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F9A0" w14:textId="77777777" w:rsidR="00DB0F24" w:rsidRDefault="00000000">
      <w:pPr>
        <w:spacing w:after="0"/>
      </w:pPr>
      <w:r>
        <w:rPr>
          <w:rFonts w:ascii="Times New Roman" w:eastAsia="Times New Roman" w:hAnsi="Times New Roman" w:cs="Times New Roman"/>
          <w:sz w:val="24"/>
        </w:rPr>
        <w:t xml:space="preserve"> </w:t>
      </w:r>
    </w:p>
    <w:p w14:paraId="2A5C53C1" w14:textId="77777777" w:rsidR="00DB0F24" w:rsidRDefault="00000000">
      <w:pPr>
        <w:spacing w:after="0"/>
        <w:ind w:left="1926"/>
      </w:pPr>
      <w:r>
        <w:rPr>
          <w:rFonts w:ascii="Arial" w:eastAsia="Arial" w:hAnsi="Arial" w:cs="Arial"/>
          <w:b/>
          <w:sz w:val="24"/>
        </w:rPr>
        <w:t xml:space="preserve">SERGIO ALEJANDRO NEIRA CHAPARRO </w:t>
      </w:r>
    </w:p>
    <w:p w14:paraId="3305EAC8" w14:textId="77777777" w:rsidR="00DB0F24" w:rsidRDefault="00000000">
      <w:pPr>
        <w:spacing w:after="0"/>
        <w:ind w:left="3557"/>
      </w:pPr>
      <w:r>
        <w:rPr>
          <w:rFonts w:ascii="Arial" w:eastAsia="Arial" w:hAnsi="Arial" w:cs="Arial"/>
          <w:sz w:val="20"/>
        </w:rPr>
        <w:t xml:space="preserve">+56 9 7397 4146 </w:t>
      </w:r>
    </w:p>
    <w:p w14:paraId="2182FEEA" w14:textId="3B45971D" w:rsidR="00E9627C" w:rsidRDefault="00000000" w:rsidP="00D166B9">
      <w:pPr>
        <w:spacing w:after="0"/>
        <w:ind w:left="111"/>
      </w:pPr>
      <w:r>
        <w:rPr>
          <w:rFonts w:ascii="Times New Roman" w:eastAsia="Times New Roman" w:hAnsi="Times New Roman" w:cs="Times New Roman"/>
          <w:b/>
          <w:sz w:val="20"/>
        </w:rPr>
        <w:t xml:space="preserve">                                                                  sneira813@gmail.com </w:t>
      </w:r>
    </w:p>
    <w:p w14:paraId="62C88833" w14:textId="77777777" w:rsidR="00DB0F24" w:rsidRDefault="00000000">
      <w:pPr>
        <w:spacing w:after="0"/>
        <w:ind w:left="111"/>
      </w:pPr>
      <w:r>
        <w:rPr>
          <w:rFonts w:ascii="Times New Roman" w:eastAsia="Times New Roman" w:hAnsi="Times New Roman" w:cs="Times New Roman"/>
        </w:rPr>
        <w:t xml:space="preserve"> </w:t>
      </w:r>
    </w:p>
    <w:p w14:paraId="421DEE9C" w14:textId="77777777" w:rsidR="00DB0F24" w:rsidRDefault="00000000">
      <w:pPr>
        <w:spacing w:after="1" w:line="241" w:lineRule="auto"/>
        <w:ind w:left="106" w:hanging="10"/>
      </w:pPr>
      <w:r>
        <w:rPr>
          <w:rFonts w:ascii="Arial" w:eastAsia="Arial" w:hAnsi="Arial" w:cs="Arial"/>
          <w:b/>
          <w:i/>
          <w:sz w:val="24"/>
        </w:rPr>
        <w:t xml:space="preserve">Titulado de la Carrera Técnico en Mecánica Automotriz y Egresado de Ingeniería en Ejecución en Mecánica Automotriz del INACAP.  </w:t>
      </w:r>
    </w:p>
    <w:p w14:paraId="1157A799" w14:textId="453A183B" w:rsidR="00DB0F24" w:rsidRDefault="00000000">
      <w:pPr>
        <w:spacing w:after="1" w:line="241" w:lineRule="auto"/>
        <w:ind w:left="106" w:hanging="10"/>
      </w:pPr>
      <w:r>
        <w:rPr>
          <w:rFonts w:ascii="Arial" w:eastAsia="Arial" w:hAnsi="Arial" w:cs="Arial"/>
          <w:b/>
          <w:i/>
          <w:sz w:val="24"/>
        </w:rPr>
        <w:t xml:space="preserve">Con especialización en Calidad, Ventas, Control de Inventario, Administración </w:t>
      </w:r>
      <w:r>
        <w:rPr>
          <w:rFonts w:ascii="Arial" w:eastAsia="Arial" w:hAnsi="Arial" w:cs="Arial"/>
          <w:b/>
          <w:i/>
          <w:sz w:val="24"/>
        </w:rPr>
        <w:tab/>
        <w:t xml:space="preserve">de </w:t>
      </w:r>
      <w:r>
        <w:rPr>
          <w:rFonts w:ascii="Arial" w:eastAsia="Arial" w:hAnsi="Arial" w:cs="Arial"/>
          <w:b/>
          <w:i/>
          <w:sz w:val="24"/>
        </w:rPr>
        <w:tab/>
        <w:t xml:space="preserve">Bodega </w:t>
      </w:r>
      <w:r>
        <w:rPr>
          <w:rFonts w:ascii="Arial" w:eastAsia="Arial" w:hAnsi="Arial" w:cs="Arial"/>
          <w:b/>
          <w:i/>
          <w:sz w:val="24"/>
        </w:rPr>
        <w:tab/>
        <w:t xml:space="preserve">y </w:t>
      </w:r>
      <w:r>
        <w:rPr>
          <w:rFonts w:ascii="Arial" w:eastAsia="Arial" w:hAnsi="Arial" w:cs="Arial"/>
          <w:b/>
          <w:i/>
          <w:sz w:val="24"/>
        </w:rPr>
        <w:tab/>
        <w:t xml:space="preserve">Adquisiciones </w:t>
      </w:r>
      <w:r>
        <w:rPr>
          <w:rFonts w:ascii="Arial" w:eastAsia="Arial" w:hAnsi="Arial" w:cs="Arial"/>
          <w:b/>
          <w:i/>
          <w:sz w:val="24"/>
        </w:rPr>
        <w:tab/>
        <w:t xml:space="preserve">Repuestos </w:t>
      </w:r>
      <w:r>
        <w:rPr>
          <w:rFonts w:ascii="Arial" w:eastAsia="Arial" w:hAnsi="Arial" w:cs="Arial"/>
          <w:b/>
          <w:i/>
          <w:sz w:val="24"/>
        </w:rPr>
        <w:tab/>
        <w:t>Marcas importantes como Nissan, Ford, Chrysler, Jeep, Dodge, Mitsubishi, Mazda, Fiat, Ssang</w:t>
      </w:r>
      <w:r w:rsidR="004F7AB9">
        <w:rPr>
          <w:rFonts w:ascii="Arial" w:eastAsia="Arial" w:hAnsi="Arial" w:cs="Arial"/>
          <w:b/>
          <w:i/>
          <w:sz w:val="24"/>
        </w:rPr>
        <w:t>Y</w:t>
      </w:r>
      <w:r>
        <w:rPr>
          <w:rFonts w:ascii="Arial" w:eastAsia="Arial" w:hAnsi="Arial" w:cs="Arial"/>
          <w:b/>
          <w:i/>
          <w:sz w:val="24"/>
        </w:rPr>
        <w:t xml:space="preserve">ong, Honda, Suzuki, Kia, Hyundai, Peugeot, Toyota, Camiones Ford e Hino; con más de 25 años de Experiencia Profesional en Áreas de Control </w:t>
      </w:r>
      <w:r>
        <w:rPr>
          <w:rFonts w:ascii="Arial" w:eastAsia="Arial" w:hAnsi="Arial" w:cs="Arial"/>
          <w:b/>
          <w:i/>
          <w:sz w:val="24"/>
        </w:rPr>
        <w:tab/>
        <w:t xml:space="preserve">de </w:t>
      </w:r>
      <w:r>
        <w:rPr>
          <w:rFonts w:ascii="Arial" w:eastAsia="Arial" w:hAnsi="Arial" w:cs="Arial"/>
          <w:b/>
          <w:i/>
          <w:sz w:val="24"/>
        </w:rPr>
        <w:tab/>
        <w:t xml:space="preserve">Calidad, </w:t>
      </w:r>
      <w:r>
        <w:rPr>
          <w:rFonts w:ascii="Arial" w:eastAsia="Arial" w:hAnsi="Arial" w:cs="Arial"/>
          <w:b/>
          <w:i/>
          <w:sz w:val="24"/>
        </w:rPr>
        <w:tab/>
        <w:t xml:space="preserve">Logística, </w:t>
      </w:r>
      <w:r>
        <w:rPr>
          <w:rFonts w:ascii="Arial" w:eastAsia="Arial" w:hAnsi="Arial" w:cs="Arial"/>
          <w:b/>
          <w:i/>
          <w:sz w:val="24"/>
        </w:rPr>
        <w:tab/>
        <w:t xml:space="preserve">Inventario, </w:t>
      </w:r>
      <w:r>
        <w:rPr>
          <w:rFonts w:ascii="Arial" w:eastAsia="Arial" w:hAnsi="Arial" w:cs="Arial"/>
          <w:b/>
          <w:i/>
          <w:sz w:val="24"/>
        </w:rPr>
        <w:tab/>
        <w:t xml:space="preserve">Analista, </w:t>
      </w:r>
      <w:r>
        <w:rPr>
          <w:rFonts w:ascii="Arial" w:eastAsia="Arial" w:hAnsi="Arial" w:cs="Arial"/>
          <w:b/>
          <w:i/>
          <w:sz w:val="24"/>
        </w:rPr>
        <w:tab/>
        <w:t xml:space="preserve">Jefaturas, Mantenimientos Equipos para Minería y Ventas. </w:t>
      </w:r>
    </w:p>
    <w:p w14:paraId="4649BE2E" w14:textId="2A6251D9" w:rsidR="00DB0F24" w:rsidRDefault="00000000" w:rsidP="009C0824">
      <w:pPr>
        <w:spacing w:after="0"/>
        <w:ind w:left="111"/>
      </w:pPr>
      <w:r>
        <w:rPr>
          <w:rFonts w:ascii="Times New Roman" w:eastAsia="Times New Roman" w:hAnsi="Times New Roman" w:cs="Times New Roman"/>
        </w:rPr>
        <w:t xml:space="preserve">   </w:t>
      </w:r>
    </w:p>
    <w:p w14:paraId="1611C17B" w14:textId="77777777" w:rsidR="00DB0F24" w:rsidRDefault="00000000">
      <w:pPr>
        <w:spacing w:after="0"/>
        <w:ind w:left="121" w:right="110" w:hanging="10"/>
      </w:pPr>
      <w:r>
        <w:rPr>
          <w:rFonts w:ascii="Arial" w:eastAsia="Arial" w:hAnsi="Arial" w:cs="Arial"/>
          <w:b/>
          <w:sz w:val="18"/>
        </w:rPr>
        <w:t xml:space="preserve">COMPETENCIAS PROFESIONALES </w:t>
      </w:r>
    </w:p>
    <w:p w14:paraId="42384C32" w14:textId="77777777" w:rsidR="00DB0F24" w:rsidRDefault="00000000">
      <w:pPr>
        <w:spacing w:after="7"/>
        <w:ind w:left="81"/>
      </w:pPr>
      <w:r>
        <w:rPr>
          <w:noProof/>
        </w:rPr>
        <mc:AlternateContent>
          <mc:Choice Requires="wpg">
            <w:drawing>
              <wp:inline distT="0" distB="0" distL="0" distR="0" wp14:anchorId="5BE3F327" wp14:editId="52F405D2">
                <wp:extent cx="5371085" cy="9525"/>
                <wp:effectExtent l="0" t="0" r="0" b="0"/>
                <wp:docPr id="6650" name="Group 6650"/>
                <wp:cNvGraphicFramePr/>
                <a:graphic xmlns:a="http://schemas.openxmlformats.org/drawingml/2006/main">
                  <a:graphicData uri="http://schemas.microsoft.com/office/word/2010/wordprocessingGroup">
                    <wpg:wgp>
                      <wpg:cNvGrpSpPr/>
                      <wpg:grpSpPr>
                        <a:xfrm>
                          <a:off x="0" y="0"/>
                          <a:ext cx="5371085" cy="9525"/>
                          <a:chOff x="0" y="0"/>
                          <a:chExt cx="5371085" cy="9525"/>
                        </a:xfrm>
                      </wpg:grpSpPr>
                      <wps:wsp>
                        <wps:cNvPr id="8488" name="Shape 8488"/>
                        <wps:cNvSpPr/>
                        <wps:spPr>
                          <a:xfrm>
                            <a:off x="0" y="0"/>
                            <a:ext cx="5371085" cy="9525"/>
                          </a:xfrm>
                          <a:custGeom>
                            <a:avLst/>
                            <a:gdLst/>
                            <a:ahLst/>
                            <a:cxnLst/>
                            <a:rect l="0" t="0" r="0" b="0"/>
                            <a:pathLst>
                              <a:path w="5371085" h="9525">
                                <a:moveTo>
                                  <a:pt x="0" y="0"/>
                                </a:moveTo>
                                <a:lnTo>
                                  <a:pt x="5371085" y="0"/>
                                </a:lnTo>
                                <a:lnTo>
                                  <a:pt x="5371085" y="9525"/>
                                </a:lnTo>
                                <a:lnTo>
                                  <a:pt x="0" y="95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6650" style="width:422.92pt;height:0.75pt;mso-position-horizontal-relative:char;mso-position-vertical-relative:line" coordsize="53710,95">
                <v:shape id="Shape 8489" style="position:absolute;width:53710;height:95;left:0;top:0;" coordsize="5371085,9525" path="m0,0l5371085,0l5371085,9525l0,9525l0,0">
                  <v:stroke weight="0pt" endcap="flat" joinstyle="miter" miterlimit="10" on="false" color="#000000" opacity="0"/>
                  <v:fill on="true" color="#808080"/>
                </v:shape>
              </v:group>
            </w:pict>
          </mc:Fallback>
        </mc:AlternateContent>
      </w:r>
    </w:p>
    <w:p w14:paraId="04D00311" w14:textId="77777777" w:rsidR="00DB0F24" w:rsidRDefault="00000000">
      <w:pPr>
        <w:spacing w:after="0"/>
        <w:ind w:left="111"/>
      </w:pPr>
      <w:r>
        <w:rPr>
          <w:rFonts w:ascii="Arial" w:eastAsia="Arial" w:hAnsi="Arial" w:cs="Arial"/>
          <w:sz w:val="18"/>
        </w:rPr>
        <w:t xml:space="preserve"> </w:t>
      </w:r>
    </w:p>
    <w:p w14:paraId="3B12620B" w14:textId="77777777" w:rsidR="00DB0F24" w:rsidRDefault="00000000">
      <w:pPr>
        <w:numPr>
          <w:ilvl w:val="0"/>
          <w:numId w:val="1"/>
        </w:numPr>
        <w:spacing w:after="3"/>
        <w:ind w:hanging="360"/>
      </w:pPr>
      <w:r>
        <w:rPr>
          <w:rFonts w:ascii="Arial" w:eastAsia="Arial" w:hAnsi="Arial" w:cs="Arial"/>
          <w:sz w:val="18"/>
        </w:rPr>
        <w:t xml:space="preserve">Empatía y Excelentes Relaciones Interpersonales. </w:t>
      </w:r>
    </w:p>
    <w:p w14:paraId="4B4802AF" w14:textId="77777777" w:rsidR="00DB0F24" w:rsidRDefault="00000000">
      <w:pPr>
        <w:numPr>
          <w:ilvl w:val="0"/>
          <w:numId w:val="1"/>
        </w:numPr>
        <w:spacing w:after="3"/>
        <w:ind w:hanging="360"/>
      </w:pPr>
      <w:r>
        <w:rPr>
          <w:rFonts w:ascii="Arial" w:eastAsia="Arial" w:hAnsi="Arial" w:cs="Arial"/>
          <w:sz w:val="18"/>
        </w:rPr>
        <w:t xml:space="preserve">Recopilación y Sistematización de Información. </w:t>
      </w:r>
      <w:r>
        <w:rPr>
          <w:rFonts w:ascii="Arial" w:eastAsia="Arial" w:hAnsi="Arial" w:cs="Arial"/>
          <w:sz w:val="18"/>
        </w:rPr>
        <w:tab/>
      </w:r>
      <w:r>
        <w:rPr>
          <w:rFonts w:ascii="Arial" w:eastAsia="Arial" w:hAnsi="Arial" w:cs="Arial"/>
        </w:rPr>
        <w:t xml:space="preserve">   </w:t>
      </w:r>
    </w:p>
    <w:p w14:paraId="249BC061" w14:textId="77777777" w:rsidR="00DB0F24" w:rsidRDefault="00000000">
      <w:pPr>
        <w:numPr>
          <w:ilvl w:val="0"/>
          <w:numId w:val="1"/>
        </w:numPr>
        <w:spacing w:after="3"/>
        <w:ind w:hanging="360"/>
      </w:pPr>
      <w:r>
        <w:rPr>
          <w:rFonts w:ascii="Arial" w:eastAsia="Arial" w:hAnsi="Arial" w:cs="Arial"/>
          <w:sz w:val="18"/>
        </w:rPr>
        <w:t xml:space="preserve">Establecimiento de nexos y relaciones entre eventos diversos. </w:t>
      </w:r>
    </w:p>
    <w:p w14:paraId="063003B0" w14:textId="77777777" w:rsidR="00DB0F24" w:rsidRDefault="00000000">
      <w:pPr>
        <w:numPr>
          <w:ilvl w:val="0"/>
          <w:numId w:val="1"/>
        </w:numPr>
        <w:spacing w:after="3"/>
        <w:ind w:hanging="360"/>
      </w:pPr>
      <w:r>
        <w:rPr>
          <w:rFonts w:ascii="Arial" w:eastAsia="Arial" w:hAnsi="Arial" w:cs="Arial"/>
          <w:sz w:val="18"/>
        </w:rPr>
        <w:t xml:space="preserve">Ejercicio del Liderazgo, comunicando efectivamente, generando motivación y compromiso. </w:t>
      </w:r>
    </w:p>
    <w:p w14:paraId="7B0A1E1F" w14:textId="77777777" w:rsidR="00DB0F24" w:rsidRDefault="00000000">
      <w:pPr>
        <w:numPr>
          <w:ilvl w:val="0"/>
          <w:numId w:val="1"/>
        </w:numPr>
        <w:spacing w:after="3"/>
        <w:ind w:hanging="360"/>
      </w:pPr>
      <w:r>
        <w:rPr>
          <w:rFonts w:ascii="Arial" w:eastAsia="Arial" w:hAnsi="Arial" w:cs="Arial"/>
          <w:sz w:val="18"/>
        </w:rPr>
        <w:t xml:space="preserve">Trabajo en Equipo. </w:t>
      </w:r>
    </w:p>
    <w:p w14:paraId="4E328B63" w14:textId="77777777" w:rsidR="00DB0F24" w:rsidRDefault="00000000">
      <w:pPr>
        <w:numPr>
          <w:ilvl w:val="0"/>
          <w:numId w:val="1"/>
        </w:numPr>
        <w:spacing w:after="3"/>
        <w:ind w:hanging="360"/>
      </w:pPr>
      <w:r>
        <w:rPr>
          <w:rFonts w:ascii="Arial" w:eastAsia="Arial" w:hAnsi="Arial" w:cs="Arial"/>
          <w:sz w:val="18"/>
        </w:rPr>
        <w:t xml:space="preserve">Indicadores de Gestión. </w:t>
      </w:r>
    </w:p>
    <w:p w14:paraId="041A462F" w14:textId="77777777" w:rsidR="00DB0F24" w:rsidRDefault="00000000">
      <w:pPr>
        <w:numPr>
          <w:ilvl w:val="0"/>
          <w:numId w:val="1"/>
        </w:numPr>
        <w:spacing w:after="3"/>
        <w:ind w:hanging="360"/>
      </w:pPr>
      <w:r>
        <w:rPr>
          <w:rFonts w:ascii="Arial" w:eastAsia="Arial" w:hAnsi="Arial" w:cs="Arial"/>
          <w:sz w:val="18"/>
        </w:rPr>
        <w:t xml:space="preserve">Capacidad de resolver conflictos y lograr resultados con y a través de otros. </w:t>
      </w:r>
    </w:p>
    <w:p w14:paraId="7F033E28" w14:textId="77777777" w:rsidR="00DB0F24" w:rsidRDefault="00000000">
      <w:pPr>
        <w:numPr>
          <w:ilvl w:val="0"/>
          <w:numId w:val="1"/>
        </w:numPr>
        <w:spacing w:after="3"/>
        <w:ind w:hanging="360"/>
      </w:pPr>
      <w:r>
        <w:rPr>
          <w:rFonts w:ascii="Arial" w:eastAsia="Arial" w:hAnsi="Arial" w:cs="Arial"/>
          <w:sz w:val="18"/>
        </w:rPr>
        <w:t xml:space="preserve">Dirección participativa. </w:t>
      </w:r>
    </w:p>
    <w:p w14:paraId="3A747081" w14:textId="77777777" w:rsidR="00DB0F24" w:rsidRDefault="00000000">
      <w:pPr>
        <w:numPr>
          <w:ilvl w:val="0"/>
          <w:numId w:val="1"/>
        </w:numPr>
        <w:spacing w:after="3"/>
        <w:ind w:hanging="360"/>
      </w:pPr>
      <w:r>
        <w:rPr>
          <w:rFonts w:ascii="Arial" w:eastAsia="Arial" w:hAnsi="Arial" w:cs="Arial"/>
          <w:sz w:val="18"/>
        </w:rPr>
        <w:t xml:space="preserve">Aseguramiento de la calidad. </w:t>
      </w:r>
    </w:p>
    <w:p w14:paraId="2CE4866B" w14:textId="3FB39777" w:rsidR="00DB0F24" w:rsidRDefault="00000000" w:rsidP="00D166B9">
      <w:pPr>
        <w:numPr>
          <w:ilvl w:val="0"/>
          <w:numId w:val="1"/>
        </w:numPr>
        <w:spacing w:after="3"/>
        <w:ind w:hanging="360"/>
      </w:pPr>
      <w:r>
        <w:rPr>
          <w:rFonts w:ascii="Arial" w:eastAsia="Arial" w:hAnsi="Arial" w:cs="Arial"/>
          <w:sz w:val="18"/>
        </w:rPr>
        <w:t xml:space="preserve">Servicio al cliente. </w:t>
      </w:r>
      <w:r w:rsidRPr="00D166B9">
        <w:rPr>
          <w:rFonts w:ascii="Arial" w:eastAsia="Arial" w:hAnsi="Arial" w:cs="Arial"/>
          <w:sz w:val="18"/>
        </w:rPr>
        <w:t xml:space="preserve"> </w:t>
      </w:r>
    </w:p>
    <w:p w14:paraId="56057AC1" w14:textId="77777777" w:rsidR="00DB0F24" w:rsidRDefault="00000000">
      <w:pPr>
        <w:spacing w:after="116"/>
        <w:ind w:left="111"/>
      </w:pPr>
      <w:r>
        <w:rPr>
          <w:rFonts w:ascii="Arial" w:eastAsia="Arial" w:hAnsi="Arial" w:cs="Arial"/>
          <w:sz w:val="18"/>
        </w:rPr>
        <w:t xml:space="preserve"> </w:t>
      </w:r>
    </w:p>
    <w:p w14:paraId="2B432DAF" w14:textId="77777777" w:rsidR="00DB0F24" w:rsidRDefault="00000000">
      <w:pPr>
        <w:spacing w:after="0"/>
        <w:ind w:left="121" w:right="110" w:hanging="10"/>
      </w:pPr>
      <w:r>
        <w:rPr>
          <w:rFonts w:ascii="Arial" w:eastAsia="Arial" w:hAnsi="Arial" w:cs="Arial"/>
          <w:b/>
          <w:sz w:val="18"/>
        </w:rPr>
        <w:t xml:space="preserve">EXPERIENCIA PROFESIONAL </w:t>
      </w:r>
    </w:p>
    <w:p w14:paraId="4B3C57CF" w14:textId="77777777" w:rsidR="00DB0F24" w:rsidRDefault="00000000">
      <w:pPr>
        <w:spacing w:after="7"/>
        <w:ind w:left="81"/>
      </w:pPr>
      <w:r>
        <w:rPr>
          <w:noProof/>
        </w:rPr>
        <mc:AlternateContent>
          <mc:Choice Requires="wpg">
            <w:drawing>
              <wp:inline distT="0" distB="0" distL="0" distR="0" wp14:anchorId="76901D48" wp14:editId="11C044C0">
                <wp:extent cx="5371085" cy="9525"/>
                <wp:effectExtent l="0" t="0" r="0" b="0"/>
                <wp:docPr id="6651" name="Group 6651"/>
                <wp:cNvGraphicFramePr/>
                <a:graphic xmlns:a="http://schemas.openxmlformats.org/drawingml/2006/main">
                  <a:graphicData uri="http://schemas.microsoft.com/office/word/2010/wordprocessingGroup">
                    <wpg:wgp>
                      <wpg:cNvGrpSpPr/>
                      <wpg:grpSpPr>
                        <a:xfrm>
                          <a:off x="0" y="0"/>
                          <a:ext cx="5371085" cy="9525"/>
                          <a:chOff x="0" y="0"/>
                          <a:chExt cx="5371085" cy="9525"/>
                        </a:xfrm>
                      </wpg:grpSpPr>
                      <wps:wsp>
                        <wps:cNvPr id="8490" name="Shape 8490"/>
                        <wps:cNvSpPr/>
                        <wps:spPr>
                          <a:xfrm>
                            <a:off x="0" y="0"/>
                            <a:ext cx="5371085" cy="9525"/>
                          </a:xfrm>
                          <a:custGeom>
                            <a:avLst/>
                            <a:gdLst/>
                            <a:ahLst/>
                            <a:cxnLst/>
                            <a:rect l="0" t="0" r="0" b="0"/>
                            <a:pathLst>
                              <a:path w="5371085" h="9525">
                                <a:moveTo>
                                  <a:pt x="0" y="0"/>
                                </a:moveTo>
                                <a:lnTo>
                                  <a:pt x="5371085" y="0"/>
                                </a:lnTo>
                                <a:lnTo>
                                  <a:pt x="5371085" y="9525"/>
                                </a:lnTo>
                                <a:lnTo>
                                  <a:pt x="0" y="95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6651" style="width:422.92pt;height:0.75pt;mso-position-horizontal-relative:char;mso-position-vertical-relative:line" coordsize="53710,95">
                <v:shape id="Shape 8491" style="position:absolute;width:53710;height:95;left:0;top:0;" coordsize="5371085,9525" path="m0,0l5371085,0l5371085,9525l0,9525l0,0">
                  <v:stroke weight="0pt" endcap="flat" joinstyle="miter" miterlimit="10" on="false" color="#000000" opacity="0"/>
                  <v:fill on="true" color="#808080"/>
                </v:shape>
              </v:group>
            </w:pict>
          </mc:Fallback>
        </mc:AlternateContent>
      </w:r>
    </w:p>
    <w:p w14:paraId="650173BE" w14:textId="77777777" w:rsidR="00DB0F24" w:rsidRDefault="00000000">
      <w:pPr>
        <w:spacing w:after="0"/>
        <w:ind w:left="111"/>
      </w:pPr>
      <w:r>
        <w:rPr>
          <w:rFonts w:ascii="Arial" w:eastAsia="Arial" w:hAnsi="Arial" w:cs="Arial"/>
          <w:sz w:val="18"/>
        </w:rPr>
        <w:t xml:space="preserve"> </w:t>
      </w:r>
    </w:p>
    <w:p w14:paraId="03C22E2C" w14:textId="77777777" w:rsidR="00DB0F24" w:rsidRDefault="00000000">
      <w:pPr>
        <w:spacing w:after="0"/>
        <w:ind w:left="121" w:right="110" w:hanging="10"/>
      </w:pPr>
      <w:r>
        <w:rPr>
          <w:rFonts w:ascii="Arial" w:eastAsia="Arial" w:hAnsi="Arial" w:cs="Arial"/>
          <w:b/>
          <w:sz w:val="18"/>
        </w:rPr>
        <w:t xml:space="preserve">Responsabilidades  </w:t>
      </w:r>
    </w:p>
    <w:p w14:paraId="4B7201E9" w14:textId="77777777" w:rsidR="00DB0F24" w:rsidRDefault="00000000">
      <w:pPr>
        <w:spacing w:after="0"/>
        <w:ind w:left="816"/>
      </w:pPr>
      <w:r>
        <w:rPr>
          <w:rFonts w:ascii="Arial" w:eastAsia="Arial" w:hAnsi="Arial" w:cs="Arial"/>
          <w:sz w:val="18"/>
        </w:rPr>
        <w:t xml:space="preserve"> </w:t>
      </w:r>
    </w:p>
    <w:p w14:paraId="6FC01CC3" w14:textId="77777777" w:rsidR="00DB0F24" w:rsidRDefault="00000000">
      <w:pPr>
        <w:numPr>
          <w:ilvl w:val="0"/>
          <w:numId w:val="1"/>
        </w:numPr>
        <w:spacing w:after="3"/>
        <w:ind w:hanging="360"/>
      </w:pPr>
      <w:r>
        <w:rPr>
          <w:rFonts w:ascii="Arial" w:eastAsia="Arial" w:hAnsi="Arial" w:cs="Arial"/>
          <w:sz w:val="18"/>
        </w:rPr>
        <w:t xml:space="preserve">Elaboración y Control de Cuadros de Inventarios. </w:t>
      </w:r>
    </w:p>
    <w:p w14:paraId="381C4BDE" w14:textId="77777777" w:rsidR="00DB0F24" w:rsidRDefault="00000000">
      <w:pPr>
        <w:numPr>
          <w:ilvl w:val="0"/>
          <w:numId w:val="1"/>
        </w:numPr>
        <w:spacing w:after="3"/>
        <w:ind w:hanging="360"/>
      </w:pPr>
      <w:r>
        <w:rPr>
          <w:rFonts w:ascii="Arial" w:eastAsia="Arial" w:hAnsi="Arial" w:cs="Arial"/>
          <w:sz w:val="18"/>
        </w:rPr>
        <w:t xml:space="preserve">Planificación y Programación Ventas de Repuestos. </w:t>
      </w:r>
    </w:p>
    <w:p w14:paraId="30975433" w14:textId="77777777" w:rsidR="00DB0F24" w:rsidRDefault="00000000">
      <w:pPr>
        <w:numPr>
          <w:ilvl w:val="0"/>
          <w:numId w:val="1"/>
        </w:numPr>
        <w:spacing w:after="3"/>
        <w:ind w:hanging="360"/>
      </w:pPr>
      <w:r>
        <w:rPr>
          <w:rFonts w:ascii="Arial" w:eastAsia="Arial" w:hAnsi="Arial" w:cs="Arial"/>
          <w:sz w:val="18"/>
        </w:rPr>
        <w:t xml:space="preserve">Análisis de Proyección de Stock. </w:t>
      </w:r>
    </w:p>
    <w:p w14:paraId="3885E61F" w14:textId="77777777" w:rsidR="00DB0F24" w:rsidRDefault="00000000">
      <w:pPr>
        <w:numPr>
          <w:ilvl w:val="0"/>
          <w:numId w:val="1"/>
        </w:numPr>
        <w:spacing w:after="3"/>
        <w:ind w:hanging="360"/>
      </w:pPr>
      <w:r>
        <w:rPr>
          <w:rFonts w:ascii="Arial" w:eastAsia="Arial" w:hAnsi="Arial" w:cs="Arial"/>
          <w:sz w:val="18"/>
        </w:rPr>
        <w:t xml:space="preserve">Gestión de Ventas. </w:t>
      </w:r>
    </w:p>
    <w:p w14:paraId="03D9F295" w14:textId="77777777" w:rsidR="00DB0F24" w:rsidRDefault="00000000">
      <w:pPr>
        <w:numPr>
          <w:ilvl w:val="0"/>
          <w:numId w:val="1"/>
        </w:numPr>
        <w:spacing w:after="3"/>
        <w:ind w:hanging="360"/>
      </w:pPr>
      <w:r>
        <w:rPr>
          <w:rFonts w:ascii="Arial" w:eastAsia="Arial" w:hAnsi="Arial" w:cs="Arial"/>
          <w:sz w:val="18"/>
        </w:rPr>
        <w:t xml:space="preserve">Control y Recepción de Vehículos. </w:t>
      </w:r>
    </w:p>
    <w:p w14:paraId="5B3BDDE6" w14:textId="77777777" w:rsidR="00DB0F24" w:rsidRDefault="00000000">
      <w:pPr>
        <w:numPr>
          <w:ilvl w:val="0"/>
          <w:numId w:val="1"/>
        </w:numPr>
        <w:spacing w:after="3"/>
        <w:ind w:hanging="360"/>
      </w:pPr>
      <w:r>
        <w:rPr>
          <w:rFonts w:ascii="Arial" w:eastAsia="Arial" w:hAnsi="Arial" w:cs="Arial"/>
          <w:sz w:val="18"/>
        </w:rPr>
        <w:t xml:space="preserve">Gestión de Compras. </w:t>
      </w:r>
    </w:p>
    <w:p w14:paraId="22BC9AFF" w14:textId="77777777" w:rsidR="00DB0F24" w:rsidRDefault="00000000">
      <w:pPr>
        <w:numPr>
          <w:ilvl w:val="0"/>
          <w:numId w:val="1"/>
        </w:numPr>
        <w:spacing w:after="3"/>
        <w:ind w:hanging="360"/>
      </w:pPr>
      <w:r>
        <w:rPr>
          <w:rFonts w:ascii="Arial" w:eastAsia="Arial" w:hAnsi="Arial" w:cs="Arial"/>
          <w:sz w:val="18"/>
        </w:rPr>
        <w:t xml:space="preserve">Administración Insumos de Vehículos. </w:t>
      </w:r>
    </w:p>
    <w:p w14:paraId="3892E554" w14:textId="77777777" w:rsidR="00DB0F24" w:rsidRDefault="00000000">
      <w:pPr>
        <w:numPr>
          <w:ilvl w:val="0"/>
          <w:numId w:val="1"/>
        </w:numPr>
        <w:spacing w:after="43"/>
        <w:ind w:hanging="360"/>
      </w:pPr>
      <w:r>
        <w:rPr>
          <w:rFonts w:ascii="Arial" w:eastAsia="Arial" w:hAnsi="Arial" w:cs="Arial"/>
          <w:sz w:val="18"/>
        </w:rPr>
        <w:t xml:space="preserve">Evaluación y Selección de Proveedores. </w:t>
      </w:r>
    </w:p>
    <w:p w14:paraId="7674A64C" w14:textId="77777777" w:rsidR="00DB0F24" w:rsidRDefault="00000000">
      <w:pPr>
        <w:numPr>
          <w:ilvl w:val="0"/>
          <w:numId w:val="1"/>
        </w:numPr>
        <w:spacing w:after="3"/>
        <w:ind w:hanging="360"/>
      </w:pPr>
      <w:r>
        <w:rPr>
          <w:rFonts w:ascii="Arial" w:eastAsia="Arial" w:hAnsi="Arial" w:cs="Arial"/>
          <w:sz w:val="18"/>
        </w:rPr>
        <w:t>Generación de Cotizaciones con Clientes</w:t>
      </w:r>
      <w:r>
        <w:rPr>
          <w:rFonts w:ascii="Times New Roman" w:eastAsia="Times New Roman" w:hAnsi="Times New Roman" w:cs="Times New Roman"/>
        </w:rPr>
        <w:t xml:space="preserve"> </w:t>
      </w:r>
    </w:p>
    <w:p w14:paraId="741CA931" w14:textId="77777777" w:rsidR="00DB0F24" w:rsidRDefault="00000000">
      <w:pPr>
        <w:spacing w:after="0"/>
        <w:ind w:left="111"/>
      </w:pPr>
      <w:r>
        <w:rPr>
          <w:rFonts w:ascii="Times New Roman" w:eastAsia="Times New Roman" w:hAnsi="Times New Roman" w:cs="Times New Roman"/>
        </w:rPr>
        <w:t xml:space="preserve">                                                                   </w:t>
      </w:r>
    </w:p>
    <w:p w14:paraId="0A93B91C" w14:textId="77777777" w:rsidR="00DB0F24" w:rsidRDefault="00000000">
      <w:pPr>
        <w:spacing w:after="0"/>
        <w:ind w:left="691"/>
      </w:pPr>
      <w:r>
        <w:rPr>
          <w:rFonts w:ascii="Arial" w:eastAsia="Arial" w:hAnsi="Arial" w:cs="Arial"/>
          <w:sz w:val="18"/>
        </w:rPr>
        <w:t xml:space="preserve"> </w:t>
      </w:r>
    </w:p>
    <w:p w14:paraId="603127D5" w14:textId="77777777" w:rsidR="00DB0F24" w:rsidRDefault="00000000">
      <w:pPr>
        <w:spacing w:after="0"/>
        <w:ind w:left="-5" w:right="110" w:hanging="10"/>
      </w:pPr>
      <w:r>
        <w:rPr>
          <w:rFonts w:ascii="Arial" w:eastAsia="Arial" w:hAnsi="Arial" w:cs="Arial"/>
          <w:b/>
          <w:sz w:val="18"/>
        </w:rPr>
        <w:t xml:space="preserve">Funciones: </w:t>
      </w:r>
    </w:p>
    <w:p w14:paraId="58D20D37" w14:textId="77777777" w:rsidR="00DB0F24" w:rsidRDefault="00000000">
      <w:pPr>
        <w:spacing w:after="0"/>
      </w:pPr>
      <w:r>
        <w:rPr>
          <w:rFonts w:ascii="Arial" w:eastAsia="Arial" w:hAnsi="Arial" w:cs="Arial"/>
          <w:b/>
          <w:sz w:val="18"/>
        </w:rPr>
        <w:t xml:space="preserve"> </w:t>
      </w:r>
    </w:p>
    <w:p w14:paraId="0D51D3F8" w14:textId="77777777" w:rsidR="00DB0F24" w:rsidRDefault="00000000">
      <w:pPr>
        <w:numPr>
          <w:ilvl w:val="0"/>
          <w:numId w:val="1"/>
        </w:numPr>
        <w:spacing w:after="3"/>
        <w:ind w:hanging="360"/>
      </w:pPr>
      <w:r>
        <w:rPr>
          <w:rFonts w:ascii="Arial" w:eastAsia="Arial" w:hAnsi="Arial" w:cs="Arial"/>
          <w:sz w:val="18"/>
        </w:rPr>
        <w:t xml:space="preserve">Responsable Control de Inventarios y Stock de Repuestos. </w:t>
      </w:r>
    </w:p>
    <w:p w14:paraId="173D9488" w14:textId="77777777" w:rsidR="00DB0F24" w:rsidRDefault="00000000">
      <w:pPr>
        <w:numPr>
          <w:ilvl w:val="0"/>
          <w:numId w:val="1"/>
        </w:numPr>
        <w:spacing w:after="3"/>
        <w:ind w:hanging="360"/>
      </w:pPr>
      <w:r>
        <w:rPr>
          <w:rFonts w:ascii="Arial" w:eastAsia="Arial" w:hAnsi="Arial" w:cs="Arial"/>
          <w:sz w:val="18"/>
        </w:rPr>
        <w:t xml:space="preserve">Gestor Ventas de Repuestos.  </w:t>
      </w:r>
    </w:p>
    <w:p w14:paraId="3077EB2A" w14:textId="77777777" w:rsidR="00DB0F24" w:rsidRDefault="00000000">
      <w:pPr>
        <w:numPr>
          <w:ilvl w:val="0"/>
          <w:numId w:val="1"/>
        </w:numPr>
        <w:spacing w:after="3"/>
        <w:ind w:hanging="360"/>
      </w:pPr>
      <w:r>
        <w:rPr>
          <w:rFonts w:ascii="Arial" w:eastAsia="Arial" w:hAnsi="Arial" w:cs="Arial"/>
          <w:sz w:val="18"/>
        </w:rPr>
        <w:t xml:space="preserve">Evaluador y Seleccionador de Proveedores Automotrices.  </w:t>
      </w:r>
    </w:p>
    <w:p w14:paraId="03858839" w14:textId="77777777" w:rsidR="00DB0F24" w:rsidRDefault="00000000">
      <w:pPr>
        <w:numPr>
          <w:ilvl w:val="0"/>
          <w:numId w:val="1"/>
        </w:numPr>
        <w:spacing w:after="3"/>
        <w:ind w:hanging="360"/>
      </w:pPr>
      <w:r>
        <w:rPr>
          <w:rFonts w:ascii="Arial" w:eastAsia="Arial" w:hAnsi="Arial" w:cs="Arial"/>
          <w:sz w:val="18"/>
        </w:rPr>
        <w:t xml:space="preserve">Recepcionista de Vehículos a plantas de Mantenimiento. </w:t>
      </w:r>
    </w:p>
    <w:p w14:paraId="34C79DA4" w14:textId="77777777" w:rsidR="00DB0F24" w:rsidRDefault="00000000">
      <w:pPr>
        <w:numPr>
          <w:ilvl w:val="0"/>
          <w:numId w:val="1"/>
        </w:numPr>
        <w:spacing w:after="3"/>
        <w:ind w:hanging="360"/>
      </w:pPr>
      <w:r>
        <w:rPr>
          <w:rFonts w:ascii="Arial" w:eastAsia="Arial" w:hAnsi="Arial" w:cs="Arial"/>
          <w:sz w:val="18"/>
        </w:rPr>
        <w:t xml:space="preserve">Generación Equipos de Trabajo. </w:t>
      </w:r>
    </w:p>
    <w:p w14:paraId="68F7797D" w14:textId="77777777" w:rsidR="00DB0F24" w:rsidRDefault="00000000">
      <w:pPr>
        <w:numPr>
          <w:ilvl w:val="0"/>
          <w:numId w:val="1"/>
        </w:numPr>
        <w:spacing w:after="3"/>
        <w:ind w:hanging="360"/>
      </w:pPr>
      <w:r>
        <w:rPr>
          <w:rFonts w:ascii="Arial" w:eastAsia="Arial" w:hAnsi="Arial" w:cs="Arial"/>
          <w:sz w:val="18"/>
        </w:rPr>
        <w:t xml:space="preserve">Visitas en Terreno </w:t>
      </w:r>
    </w:p>
    <w:p w14:paraId="78FC933D" w14:textId="77777777" w:rsidR="00DB0F24" w:rsidRDefault="00000000">
      <w:pPr>
        <w:spacing w:after="0"/>
      </w:pPr>
      <w:r>
        <w:rPr>
          <w:rFonts w:ascii="Arial" w:eastAsia="Arial" w:hAnsi="Arial" w:cs="Arial"/>
          <w:sz w:val="18"/>
        </w:rPr>
        <w:lastRenderedPageBreak/>
        <w:t xml:space="preserve"> </w:t>
      </w:r>
    </w:p>
    <w:p w14:paraId="0CA97B68" w14:textId="77777777" w:rsidR="00DB0F24" w:rsidRDefault="00000000">
      <w:pPr>
        <w:spacing w:after="121"/>
        <w:ind w:left="721"/>
      </w:pPr>
      <w:r>
        <w:rPr>
          <w:rFonts w:ascii="Arial" w:eastAsia="Arial" w:hAnsi="Arial" w:cs="Arial"/>
          <w:sz w:val="18"/>
        </w:rPr>
        <w:t xml:space="preserve"> </w:t>
      </w:r>
    </w:p>
    <w:p w14:paraId="5CEFFC27" w14:textId="77777777" w:rsidR="00DB0F24" w:rsidRDefault="00000000">
      <w:pPr>
        <w:spacing w:after="0"/>
        <w:ind w:left="-5" w:right="110" w:hanging="10"/>
      </w:pPr>
      <w:r>
        <w:rPr>
          <w:rFonts w:ascii="Arial" w:eastAsia="Arial" w:hAnsi="Arial" w:cs="Arial"/>
          <w:b/>
          <w:sz w:val="18"/>
        </w:rPr>
        <w:t xml:space="preserve">TRAYECTORIA PROFESIONAL </w:t>
      </w:r>
    </w:p>
    <w:p w14:paraId="7DA946EC" w14:textId="77777777" w:rsidR="00DB0F24" w:rsidRDefault="00000000">
      <w:pPr>
        <w:spacing w:after="7"/>
        <w:ind w:left="-30"/>
      </w:pPr>
      <w:r>
        <w:rPr>
          <w:noProof/>
        </w:rPr>
        <mc:AlternateContent>
          <mc:Choice Requires="wpg">
            <w:drawing>
              <wp:inline distT="0" distB="0" distL="0" distR="0" wp14:anchorId="181A3B51" wp14:editId="4162436E">
                <wp:extent cx="5441315" cy="9525"/>
                <wp:effectExtent l="0" t="0" r="0" b="0"/>
                <wp:docPr id="6652" name="Group 6652"/>
                <wp:cNvGraphicFramePr/>
                <a:graphic xmlns:a="http://schemas.openxmlformats.org/drawingml/2006/main">
                  <a:graphicData uri="http://schemas.microsoft.com/office/word/2010/wordprocessingGroup">
                    <wpg:wgp>
                      <wpg:cNvGrpSpPr/>
                      <wpg:grpSpPr>
                        <a:xfrm>
                          <a:off x="0" y="0"/>
                          <a:ext cx="5441315" cy="9525"/>
                          <a:chOff x="0" y="0"/>
                          <a:chExt cx="5441315" cy="9525"/>
                        </a:xfrm>
                      </wpg:grpSpPr>
                      <wps:wsp>
                        <wps:cNvPr id="8492" name="Shape 8492"/>
                        <wps:cNvSpPr/>
                        <wps:spPr>
                          <a:xfrm>
                            <a:off x="0" y="0"/>
                            <a:ext cx="5441315" cy="9525"/>
                          </a:xfrm>
                          <a:custGeom>
                            <a:avLst/>
                            <a:gdLst/>
                            <a:ahLst/>
                            <a:cxnLst/>
                            <a:rect l="0" t="0" r="0" b="0"/>
                            <a:pathLst>
                              <a:path w="5441315" h="9525">
                                <a:moveTo>
                                  <a:pt x="0" y="0"/>
                                </a:moveTo>
                                <a:lnTo>
                                  <a:pt x="5441315" y="0"/>
                                </a:lnTo>
                                <a:lnTo>
                                  <a:pt x="5441315" y="9525"/>
                                </a:lnTo>
                                <a:lnTo>
                                  <a:pt x="0" y="95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6652" style="width:428.45pt;height:0.75pt;mso-position-horizontal-relative:char;mso-position-vertical-relative:line" coordsize="54413,95">
                <v:shape id="Shape 8493" style="position:absolute;width:54413;height:95;left:0;top:0;" coordsize="5441315,9525" path="m0,0l5441315,0l5441315,9525l0,9525l0,0">
                  <v:stroke weight="0pt" endcap="flat" joinstyle="miter" miterlimit="10" on="false" color="#000000" opacity="0"/>
                  <v:fill on="true" color="#808080"/>
                </v:shape>
              </v:group>
            </w:pict>
          </mc:Fallback>
        </mc:AlternateContent>
      </w:r>
    </w:p>
    <w:p w14:paraId="6212B502" w14:textId="77777777" w:rsidR="00DB0F24" w:rsidRDefault="00000000">
      <w:pPr>
        <w:spacing w:after="0"/>
        <w:rPr>
          <w:rFonts w:ascii="Arial" w:eastAsia="Arial" w:hAnsi="Arial" w:cs="Arial"/>
          <w:sz w:val="18"/>
        </w:rPr>
      </w:pPr>
      <w:r>
        <w:rPr>
          <w:rFonts w:ascii="Arial" w:eastAsia="Arial" w:hAnsi="Arial" w:cs="Arial"/>
          <w:sz w:val="18"/>
        </w:rPr>
        <w:t xml:space="preserve"> </w:t>
      </w:r>
    </w:p>
    <w:p w14:paraId="4B6474AD" w14:textId="77777777" w:rsidR="00894DCB" w:rsidRDefault="00894DCB">
      <w:pPr>
        <w:spacing w:after="0"/>
        <w:rPr>
          <w:rFonts w:ascii="Arial" w:eastAsia="Arial" w:hAnsi="Arial" w:cs="Arial"/>
          <w:sz w:val="18"/>
        </w:rPr>
      </w:pPr>
    </w:p>
    <w:p w14:paraId="231B3CFB" w14:textId="77777777" w:rsidR="00894DCB" w:rsidRDefault="00894DCB">
      <w:pPr>
        <w:spacing w:after="0"/>
        <w:rPr>
          <w:rFonts w:ascii="Arial" w:eastAsia="Arial" w:hAnsi="Arial" w:cs="Arial"/>
          <w:sz w:val="18"/>
        </w:rPr>
      </w:pPr>
    </w:p>
    <w:p w14:paraId="4A648C01" w14:textId="77777777" w:rsidR="001D1F70" w:rsidRDefault="001D1F70">
      <w:pPr>
        <w:spacing w:after="0"/>
        <w:rPr>
          <w:rFonts w:ascii="Arial" w:eastAsia="Arial" w:hAnsi="Arial" w:cs="Arial"/>
          <w:sz w:val="18"/>
        </w:rPr>
      </w:pPr>
    </w:p>
    <w:p w14:paraId="64FF8F32" w14:textId="0427E1FF" w:rsidR="001D1F70" w:rsidRDefault="001D1F70" w:rsidP="001D1F70">
      <w:pPr>
        <w:spacing w:after="3"/>
        <w:ind w:left="-5" w:hanging="10"/>
      </w:pPr>
      <w:r>
        <w:rPr>
          <w:rFonts w:ascii="Arial" w:eastAsia="Arial" w:hAnsi="Arial" w:cs="Arial"/>
          <w:sz w:val="18"/>
        </w:rPr>
        <w:t xml:space="preserve">Marzo 2022 a 28 Julio 2023 </w:t>
      </w:r>
    </w:p>
    <w:p w14:paraId="3B255305" w14:textId="6DB1F55F" w:rsidR="001D1F70" w:rsidRDefault="00F0075C" w:rsidP="001D1F70">
      <w:pPr>
        <w:spacing w:after="3"/>
        <w:ind w:left="-5" w:hanging="10"/>
      </w:pPr>
      <w:r w:rsidRPr="00F0075C">
        <w:rPr>
          <w:rFonts w:ascii="Arial" w:eastAsia="Arial" w:hAnsi="Arial" w:cs="Arial"/>
          <w:b/>
          <w:bCs/>
          <w:sz w:val="18"/>
        </w:rPr>
        <w:t>ENEX S.A.</w:t>
      </w:r>
      <w:r w:rsidR="001D1F70">
        <w:rPr>
          <w:rFonts w:ascii="Arial" w:eastAsia="Arial" w:hAnsi="Arial" w:cs="Arial"/>
          <w:sz w:val="18"/>
        </w:rPr>
        <w:t xml:space="preserve"> / </w:t>
      </w:r>
      <w:r>
        <w:rPr>
          <w:rFonts w:ascii="Arial" w:eastAsia="Arial" w:hAnsi="Arial" w:cs="Arial"/>
          <w:sz w:val="18"/>
        </w:rPr>
        <w:t>Asesor Ventas Terren</w:t>
      </w:r>
      <w:r w:rsidR="00894DCB">
        <w:rPr>
          <w:rFonts w:ascii="Arial" w:eastAsia="Arial" w:hAnsi="Arial" w:cs="Arial"/>
          <w:sz w:val="18"/>
        </w:rPr>
        <w:t>o</w:t>
      </w:r>
      <w:r w:rsidR="001D1F70">
        <w:rPr>
          <w:rFonts w:ascii="Arial" w:eastAsia="Arial" w:hAnsi="Arial" w:cs="Arial"/>
          <w:sz w:val="18"/>
        </w:rPr>
        <w:t xml:space="preserve">  </w:t>
      </w:r>
    </w:p>
    <w:p w14:paraId="74BF8CB3" w14:textId="77777777" w:rsidR="001D1F70" w:rsidRDefault="001D1F70">
      <w:pPr>
        <w:spacing w:after="0"/>
        <w:rPr>
          <w:rFonts w:ascii="Arial" w:eastAsia="Arial" w:hAnsi="Arial" w:cs="Arial"/>
          <w:sz w:val="18"/>
        </w:rPr>
      </w:pPr>
    </w:p>
    <w:p w14:paraId="6CD45401" w14:textId="726613F9" w:rsidR="00331EC1" w:rsidRDefault="00331EC1" w:rsidP="00331EC1">
      <w:pPr>
        <w:numPr>
          <w:ilvl w:val="0"/>
          <w:numId w:val="2"/>
        </w:numPr>
        <w:spacing w:after="9" w:line="249" w:lineRule="auto"/>
        <w:ind w:right="33" w:hanging="360"/>
        <w:jc w:val="both"/>
      </w:pPr>
      <w:r>
        <w:rPr>
          <w:rFonts w:ascii="Arial" w:eastAsia="Arial" w:hAnsi="Arial" w:cs="Arial"/>
          <w:sz w:val="16"/>
        </w:rPr>
        <w:t>Baterías AC Delco Motorx</w:t>
      </w:r>
    </w:p>
    <w:p w14:paraId="28A79F54" w14:textId="3F1E19DC" w:rsidR="00331EC1" w:rsidRDefault="00331EC1" w:rsidP="00331EC1">
      <w:pPr>
        <w:numPr>
          <w:ilvl w:val="0"/>
          <w:numId w:val="2"/>
        </w:numPr>
        <w:spacing w:after="9" w:line="249" w:lineRule="auto"/>
        <w:ind w:right="33" w:hanging="360"/>
        <w:jc w:val="both"/>
      </w:pPr>
      <w:r>
        <w:rPr>
          <w:rFonts w:ascii="Arial" w:eastAsia="Arial" w:hAnsi="Arial" w:cs="Arial"/>
          <w:sz w:val="16"/>
        </w:rPr>
        <w:t>Repuestos Filtros Aire Aceite Petróleo Polen Ac Delco</w:t>
      </w:r>
    </w:p>
    <w:p w14:paraId="419821D2" w14:textId="57A6C52E" w:rsidR="00331EC1" w:rsidRDefault="00331EC1" w:rsidP="00331EC1">
      <w:pPr>
        <w:numPr>
          <w:ilvl w:val="0"/>
          <w:numId w:val="2"/>
        </w:numPr>
        <w:spacing w:after="9" w:line="249" w:lineRule="auto"/>
        <w:ind w:right="33" w:hanging="360"/>
        <w:jc w:val="both"/>
      </w:pPr>
      <w:r>
        <w:rPr>
          <w:rFonts w:ascii="Arial" w:eastAsia="Arial" w:hAnsi="Arial" w:cs="Arial"/>
          <w:sz w:val="16"/>
        </w:rPr>
        <w:t>Lubricantes Shell Ac Delco Penzzoil</w:t>
      </w:r>
    </w:p>
    <w:p w14:paraId="045659FF" w14:textId="2132711A" w:rsidR="00331EC1" w:rsidRDefault="00331EC1" w:rsidP="00331EC1">
      <w:pPr>
        <w:numPr>
          <w:ilvl w:val="0"/>
          <w:numId w:val="2"/>
        </w:numPr>
        <w:spacing w:after="9" w:line="249" w:lineRule="auto"/>
        <w:ind w:right="33" w:hanging="360"/>
        <w:jc w:val="both"/>
      </w:pPr>
      <w:r>
        <w:rPr>
          <w:rFonts w:ascii="Arial" w:eastAsia="Arial" w:hAnsi="Arial" w:cs="Arial"/>
          <w:sz w:val="16"/>
        </w:rPr>
        <w:t xml:space="preserve">Levantamiento Garantía Baterías defectuoso </w:t>
      </w:r>
    </w:p>
    <w:p w14:paraId="7FC743E8" w14:textId="5C172936" w:rsidR="00331EC1" w:rsidRDefault="00331EC1" w:rsidP="00331EC1">
      <w:pPr>
        <w:numPr>
          <w:ilvl w:val="0"/>
          <w:numId w:val="2"/>
        </w:numPr>
        <w:spacing w:after="9" w:line="249" w:lineRule="auto"/>
        <w:ind w:right="33" w:hanging="360"/>
        <w:jc w:val="both"/>
      </w:pPr>
      <w:r>
        <w:rPr>
          <w:rFonts w:ascii="Arial" w:eastAsia="Arial" w:hAnsi="Arial" w:cs="Arial"/>
          <w:sz w:val="16"/>
        </w:rPr>
        <w:t>Cobranzas Terreno</w:t>
      </w:r>
    </w:p>
    <w:p w14:paraId="1A8504EF" w14:textId="52EAF259" w:rsidR="00331EC1" w:rsidRDefault="00331EC1" w:rsidP="00331EC1">
      <w:pPr>
        <w:numPr>
          <w:ilvl w:val="0"/>
          <w:numId w:val="2"/>
        </w:numPr>
        <w:spacing w:after="9" w:line="249" w:lineRule="auto"/>
        <w:ind w:right="33" w:hanging="360"/>
        <w:jc w:val="both"/>
      </w:pPr>
      <w:r>
        <w:rPr>
          <w:rFonts w:ascii="Arial" w:eastAsia="Arial" w:hAnsi="Arial" w:cs="Arial"/>
          <w:sz w:val="16"/>
        </w:rPr>
        <w:t>Sistema SAP</w:t>
      </w:r>
    </w:p>
    <w:p w14:paraId="67532233" w14:textId="07205086" w:rsidR="001D1F70" w:rsidRPr="00331EC1" w:rsidRDefault="00331EC1" w:rsidP="00331EC1">
      <w:pPr>
        <w:numPr>
          <w:ilvl w:val="0"/>
          <w:numId w:val="2"/>
        </w:numPr>
        <w:spacing w:after="9" w:line="249" w:lineRule="auto"/>
        <w:ind w:right="33" w:hanging="360"/>
        <w:jc w:val="both"/>
      </w:pPr>
      <w:r>
        <w:rPr>
          <w:rFonts w:ascii="Arial" w:eastAsia="Arial" w:hAnsi="Arial" w:cs="Arial"/>
          <w:sz w:val="16"/>
        </w:rPr>
        <w:t>Zona Norte</w:t>
      </w:r>
    </w:p>
    <w:p w14:paraId="5EF5EDE6" w14:textId="77777777" w:rsidR="001D1F70" w:rsidRDefault="001D1F70">
      <w:pPr>
        <w:spacing w:after="0"/>
        <w:rPr>
          <w:rFonts w:ascii="Arial" w:eastAsia="Arial" w:hAnsi="Arial" w:cs="Arial"/>
          <w:sz w:val="18"/>
        </w:rPr>
      </w:pPr>
    </w:p>
    <w:p w14:paraId="7664D3B3" w14:textId="77777777" w:rsidR="001D1F70" w:rsidRDefault="001D1F70">
      <w:pPr>
        <w:spacing w:after="0"/>
        <w:rPr>
          <w:rFonts w:ascii="Arial" w:eastAsia="Arial" w:hAnsi="Arial" w:cs="Arial"/>
          <w:sz w:val="18"/>
        </w:rPr>
      </w:pPr>
    </w:p>
    <w:p w14:paraId="34F52DFD" w14:textId="77777777" w:rsidR="001D1F70" w:rsidRDefault="001D1F70">
      <w:pPr>
        <w:spacing w:after="0"/>
        <w:rPr>
          <w:rFonts w:ascii="Arial" w:eastAsia="Arial" w:hAnsi="Arial" w:cs="Arial"/>
          <w:sz w:val="18"/>
        </w:rPr>
      </w:pPr>
    </w:p>
    <w:p w14:paraId="307F1554" w14:textId="5DDA842A" w:rsidR="001D1F70" w:rsidRDefault="009052D6">
      <w:pPr>
        <w:spacing w:after="0"/>
        <w:rPr>
          <w:rFonts w:ascii="Arial" w:eastAsia="Arial" w:hAnsi="Arial" w:cs="Arial"/>
          <w:sz w:val="18"/>
        </w:rPr>
      </w:pPr>
      <w:r>
        <w:rPr>
          <w:rFonts w:ascii="Arial" w:eastAsia="Arial" w:hAnsi="Arial" w:cs="Arial"/>
          <w:sz w:val="18"/>
        </w:rPr>
        <w:t xml:space="preserve">Febrero 2021 a </w:t>
      </w:r>
      <w:r w:rsidR="007F0D23">
        <w:rPr>
          <w:rFonts w:ascii="Arial" w:eastAsia="Arial" w:hAnsi="Arial" w:cs="Arial"/>
          <w:sz w:val="18"/>
        </w:rPr>
        <w:t>Febrero 2022</w:t>
      </w:r>
    </w:p>
    <w:p w14:paraId="4D5CAE25" w14:textId="298E3F0B" w:rsidR="007F0D23" w:rsidRPr="007F0D23" w:rsidRDefault="007F0D23">
      <w:pPr>
        <w:spacing w:after="0"/>
        <w:rPr>
          <w:rFonts w:ascii="Arial" w:eastAsia="Arial" w:hAnsi="Arial" w:cs="Arial"/>
          <w:b/>
          <w:bCs/>
          <w:sz w:val="18"/>
        </w:rPr>
      </w:pPr>
      <w:r w:rsidRPr="007F0D23">
        <w:rPr>
          <w:rFonts w:ascii="Arial" w:eastAsia="Arial" w:hAnsi="Arial" w:cs="Arial"/>
          <w:b/>
          <w:bCs/>
          <w:sz w:val="18"/>
        </w:rPr>
        <w:t>INDEPENDIENTE</w:t>
      </w:r>
      <w:r w:rsidR="00FD4A8C">
        <w:rPr>
          <w:rFonts w:ascii="Arial" w:eastAsia="Arial" w:hAnsi="Arial" w:cs="Arial"/>
          <w:b/>
          <w:bCs/>
          <w:sz w:val="18"/>
        </w:rPr>
        <w:t xml:space="preserve"> / </w:t>
      </w:r>
      <w:r w:rsidR="00FD4A8C" w:rsidRPr="00FD4A8C">
        <w:rPr>
          <w:rFonts w:ascii="Arial" w:eastAsia="Arial" w:hAnsi="Arial" w:cs="Arial"/>
          <w:sz w:val="18"/>
        </w:rPr>
        <w:t>Apoyo Talleres Ventas Repuestos</w:t>
      </w:r>
    </w:p>
    <w:p w14:paraId="471BF174" w14:textId="77777777" w:rsidR="001D1F70" w:rsidRDefault="001D1F70">
      <w:pPr>
        <w:spacing w:after="0"/>
        <w:rPr>
          <w:rFonts w:ascii="Arial" w:eastAsia="Arial" w:hAnsi="Arial" w:cs="Arial"/>
          <w:sz w:val="18"/>
        </w:rPr>
      </w:pPr>
    </w:p>
    <w:p w14:paraId="265869C7" w14:textId="77777777" w:rsidR="001D1F70" w:rsidRDefault="001D1F70">
      <w:pPr>
        <w:spacing w:after="0"/>
        <w:rPr>
          <w:rFonts w:ascii="Arial" w:eastAsia="Arial" w:hAnsi="Arial" w:cs="Arial"/>
          <w:sz w:val="18"/>
        </w:rPr>
      </w:pPr>
    </w:p>
    <w:p w14:paraId="023E6E40" w14:textId="77777777" w:rsidR="001D1F70" w:rsidRDefault="001D1F70">
      <w:pPr>
        <w:spacing w:after="0"/>
      </w:pPr>
    </w:p>
    <w:p w14:paraId="02B6EF83" w14:textId="77777777" w:rsidR="00DB0F24" w:rsidRDefault="00000000">
      <w:pPr>
        <w:spacing w:after="3"/>
        <w:ind w:left="-5" w:hanging="10"/>
      </w:pPr>
      <w:r>
        <w:rPr>
          <w:rFonts w:ascii="Arial" w:eastAsia="Arial" w:hAnsi="Arial" w:cs="Arial"/>
          <w:sz w:val="18"/>
        </w:rPr>
        <w:t xml:space="preserve">Julio 2019 a 29 Enero 2021 </w:t>
      </w:r>
    </w:p>
    <w:p w14:paraId="3F0F29A4" w14:textId="514B6BD3" w:rsidR="00DB0F24" w:rsidRDefault="00000000">
      <w:pPr>
        <w:spacing w:after="3"/>
        <w:ind w:left="-5" w:hanging="10"/>
      </w:pPr>
      <w:r>
        <w:rPr>
          <w:rFonts w:ascii="Arial" w:eastAsia="Arial" w:hAnsi="Arial" w:cs="Arial"/>
          <w:b/>
          <w:sz w:val="18"/>
        </w:rPr>
        <w:t>VIGPARTS SPA</w:t>
      </w:r>
      <w:r>
        <w:rPr>
          <w:rFonts w:ascii="Arial" w:eastAsia="Arial" w:hAnsi="Arial" w:cs="Arial"/>
          <w:sz w:val="18"/>
        </w:rPr>
        <w:t xml:space="preserve"> </w:t>
      </w:r>
      <w:r w:rsidR="004F7AB9">
        <w:rPr>
          <w:rFonts w:ascii="Arial" w:eastAsia="Arial" w:hAnsi="Arial" w:cs="Arial"/>
          <w:sz w:val="18"/>
        </w:rPr>
        <w:t>/ Analista</w:t>
      </w:r>
      <w:r>
        <w:rPr>
          <w:rFonts w:ascii="Arial" w:eastAsia="Arial" w:hAnsi="Arial" w:cs="Arial"/>
          <w:sz w:val="18"/>
        </w:rPr>
        <w:t xml:space="preserve"> Senior Repuestos  </w:t>
      </w:r>
    </w:p>
    <w:p w14:paraId="43BD4322"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Marcas Mazda, Suzuki, Mitsubishi, Honda, Ford, Toyota </w:t>
      </w:r>
    </w:p>
    <w:p w14:paraId="4EC555E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Desarrollo Modelos de cada Marca </w:t>
      </w:r>
    </w:p>
    <w:p w14:paraId="037E587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Atención Sala Ventas </w:t>
      </w:r>
    </w:p>
    <w:p w14:paraId="211582C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Nacionales e Importaciones  </w:t>
      </w:r>
    </w:p>
    <w:p w14:paraId="51463407"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Cotizaciones Proveedores Nacionales e Importaciones </w:t>
      </w:r>
    </w:p>
    <w:p w14:paraId="0D46CB6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Ingreso Facturas Proveedores Nacionales e Importaciones </w:t>
      </w:r>
    </w:p>
    <w:p w14:paraId="6FF72176"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Reclamos por Garantía Repuesto defectuoso </w:t>
      </w:r>
    </w:p>
    <w:p w14:paraId="76CB9849"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Inventarios Selectivos </w:t>
      </w:r>
    </w:p>
    <w:p w14:paraId="7B9E226D"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Captación Clientes Nuevos y Proveedores </w:t>
      </w:r>
    </w:p>
    <w:p w14:paraId="7C9B9DD0"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Capacitación Catálogos Ejecutivos Ventas </w:t>
      </w:r>
    </w:p>
    <w:p w14:paraId="79023C41"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Documentos Administrativos </w:t>
      </w:r>
    </w:p>
    <w:p w14:paraId="65CE8804" w14:textId="77777777" w:rsidR="00DB0F24" w:rsidRDefault="00000000">
      <w:pPr>
        <w:spacing w:after="0"/>
      </w:pPr>
      <w:r>
        <w:rPr>
          <w:rFonts w:ascii="Arial" w:eastAsia="Arial" w:hAnsi="Arial" w:cs="Arial"/>
          <w:sz w:val="18"/>
        </w:rPr>
        <w:t xml:space="preserve"> </w:t>
      </w:r>
    </w:p>
    <w:p w14:paraId="420F1589" w14:textId="77777777" w:rsidR="00793BCE" w:rsidRDefault="00793BCE">
      <w:pPr>
        <w:spacing w:after="0"/>
        <w:rPr>
          <w:rFonts w:ascii="Arial" w:eastAsia="Arial" w:hAnsi="Arial" w:cs="Arial"/>
          <w:sz w:val="18"/>
        </w:rPr>
      </w:pPr>
    </w:p>
    <w:p w14:paraId="3F44EBC7" w14:textId="1FA96EDF" w:rsidR="00DB0F24" w:rsidRDefault="00000000">
      <w:pPr>
        <w:spacing w:after="0"/>
      </w:pPr>
      <w:r>
        <w:rPr>
          <w:rFonts w:ascii="Arial" w:eastAsia="Arial" w:hAnsi="Arial" w:cs="Arial"/>
          <w:sz w:val="18"/>
        </w:rPr>
        <w:t xml:space="preserve"> </w:t>
      </w:r>
    </w:p>
    <w:p w14:paraId="52160177" w14:textId="77777777" w:rsidR="00DB0F24" w:rsidRDefault="00000000">
      <w:pPr>
        <w:spacing w:after="0"/>
      </w:pPr>
      <w:r>
        <w:rPr>
          <w:rFonts w:ascii="Arial" w:eastAsia="Arial" w:hAnsi="Arial" w:cs="Arial"/>
          <w:sz w:val="18"/>
        </w:rPr>
        <w:t xml:space="preserve"> </w:t>
      </w:r>
    </w:p>
    <w:p w14:paraId="314319B5" w14:textId="77777777" w:rsidR="00DB0F24" w:rsidRDefault="00000000">
      <w:pPr>
        <w:spacing w:after="0"/>
      </w:pPr>
      <w:r>
        <w:rPr>
          <w:rFonts w:ascii="Arial" w:eastAsia="Arial" w:hAnsi="Arial" w:cs="Arial"/>
          <w:sz w:val="18"/>
        </w:rPr>
        <w:t xml:space="preserve"> </w:t>
      </w:r>
    </w:p>
    <w:p w14:paraId="763E08AC" w14:textId="77777777" w:rsidR="00DB0F24" w:rsidRDefault="00000000">
      <w:pPr>
        <w:spacing w:after="3"/>
        <w:ind w:left="-5" w:hanging="10"/>
      </w:pPr>
      <w:r>
        <w:rPr>
          <w:rFonts w:ascii="Arial" w:eastAsia="Arial" w:hAnsi="Arial" w:cs="Arial"/>
          <w:sz w:val="18"/>
        </w:rPr>
        <w:t xml:space="preserve">Julio 2016 a 29 Abril 2019   </w:t>
      </w:r>
    </w:p>
    <w:p w14:paraId="44DF991B" w14:textId="77777777" w:rsidR="00DB0F24" w:rsidRDefault="00000000">
      <w:pPr>
        <w:spacing w:after="3"/>
        <w:ind w:left="-5" w:hanging="10"/>
      </w:pPr>
      <w:r>
        <w:rPr>
          <w:rFonts w:ascii="Arial" w:eastAsia="Arial" w:hAnsi="Arial" w:cs="Arial"/>
          <w:b/>
          <w:sz w:val="18"/>
        </w:rPr>
        <w:t>DIFOR CHILE S.A.</w:t>
      </w:r>
      <w:r>
        <w:rPr>
          <w:rFonts w:ascii="Arial" w:eastAsia="Arial" w:hAnsi="Arial" w:cs="Arial"/>
          <w:sz w:val="18"/>
        </w:rPr>
        <w:t xml:space="preserve"> /  Jefe Repuestos Sucursal Vespucio Norte </w:t>
      </w:r>
    </w:p>
    <w:p w14:paraId="51018CE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Logística </w:t>
      </w:r>
    </w:p>
    <w:p w14:paraId="4388646C"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DyP </w:t>
      </w:r>
    </w:p>
    <w:p w14:paraId="62815488"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Sala Ventas </w:t>
      </w:r>
    </w:p>
    <w:p w14:paraId="1694C252"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Servicio Técnico Camiones </w:t>
      </w:r>
    </w:p>
    <w:p w14:paraId="63EF8041"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Dealers e Importaciones Ford Chile y Nissan SPA </w:t>
      </w:r>
    </w:p>
    <w:p w14:paraId="76182DDA"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Cotizaciones Proveedores Nacionales e Importaciones </w:t>
      </w:r>
    </w:p>
    <w:p w14:paraId="18A40826"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Ingreso Facturas Proveedores Nacionales e Importaciones </w:t>
      </w:r>
    </w:p>
    <w:p w14:paraId="67D94855"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Reclamos Repuestos por Garantía  </w:t>
      </w:r>
    </w:p>
    <w:p w14:paraId="15B8DD5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Inventarios </w:t>
      </w:r>
    </w:p>
    <w:p w14:paraId="7011159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Salidas a Terreno  </w:t>
      </w:r>
    </w:p>
    <w:p w14:paraId="5A77509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Inventarios Selectivos </w:t>
      </w:r>
    </w:p>
    <w:p w14:paraId="2E5CD847"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Captación Clientes Nuevos y Proveedores </w:t>
      </w:r>
    </w:p>
    <w:p w14:paraId="3AE1E094"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Documentos Administrativos </w:t>
      </w:r>
    </w:p>
    <w:p w14:paraId="06715DDE" w14:textId="77777777" w:rsidR="00DB0F24" w:rsidRDefault="00000000">
      <w:pPr>
        <w:spacing w:after="6"/>
      </w:pPr>
      <w:r>
        <w:rPr>
          <w:rFonts w:ascii="Arial" w:eastAsia="Arial" w:hAnsi="Arial" w:cs="Arial"/>
          <w:sz w:val="16"/>
        </w:rPr>
        <w:lastRenderedPageBreak/>
        <w:t xml:space="preserve">                   </w:t>
      </w:r>
    </w:p>
    <w:p w14:paraId="462AC7CB" w14:textId="77777777" w:rsidR="00DB0F24" w:rsidRDefault="00000000">
      <w:pPr>
        <w:spacing w:after="0"/>
      </w:pPr>
      <w:r>
        <w:rPr>
          <w:rFonts w:ascii="Arial" w:eastAsia="Arial" w:hAnsi="Arial" w:cs="Arial"/>
          <w:sz w:val="18"/>
        </w:rPr>
        <w:t xml:space="preserve"> </w:t>
      </w:r>
    </w:p>
    <w:p w14:paraId="17E8B67E" w14:textId="77777777" w:rsidR="00793BCE" w:rsidRDefault="00793BCE">
      <w:pPr>
        <w:spacing w:after="0"/>
        <w:rPr>
          <w:rFonts w:ascii="Arial" w:eastAsia="Arial" w:hAnsi="Arial" w:cs="Arial"/>
          <w:sz w:val="18"/>
        </w:rPr>
      </w:pPr>
    </w:p>
    <w:p w14:paraId="723F8EC9" w14:textId="57BA0F45" w:rsidR="00DB0F24" w:rsidRDefault="00000000">
      <w:pPr>
        <w:spacing w:after="0"/>
      </w:pPr>
      <w:r>
        <w:rPr>
          <w:rFonts w:ascii="Arial" w:eastAsia="Arial" w:hAnsi="Arial" w:cs="Arial"/>
          <w:sz w:val="18"/>
        </w:rPr>
        <w:t xml:space="preserve"> </w:t>
      </w:r>
    </w:p>
    <w:p w14:paraId="0B559F45" w14:textId="77777777" w:rsidR="00DB0F24" w:rsidRDefault="00000000">
      <w:pPr>
        <w:spacing w:after="0"/>
      </w:pPr>
      <w:r>
        <w:rPr>
          <w:rFonts w:ascii="Arial" w:eastAsia="Arial" w:hAnsi="Arial" w:cs="Arial"/>
          <w:sz w:val="18"/>
        </w:rPr>
        <w:t xml:space="preserve"> </w:t>
      </w:r>
    </w:p>
    <w:p w14:paraId="65122485" w14:textId="77777777" w:rsidR="00894DCB" w:rsidRDefault="00894DCB">
      <w:pPr>
        <w:spacing w:after="3"/>
        <w:ind w:left="-5" w:hanging="10"/>
        <w:rPr>
          <w:rFonts w:ascii="Arial" w:eastAsia="Arial" w:hAnsi="Arial" w:cs="Arial"/>
          <w:sz w:val="18"/>
        </w:rPr>
      </w:pPr>
    </w:p>
    <w:p w14:paraId="72C23691" w14:textId="77777777" w:rsidR="00894DCB" w:rsidRDefault="00894DCB">
      <w:pPr>
        <w:spacing w:after="3"/>
        <w:ind w:left="-5" w:hanging="10"/>
        <w:rPr>
          <w:rFonts w:ascii="Arial" w:eastAsia="Arial" w:hAnsi="Arial" w:cs="Arial"/>
          <w:sz w:val="18"/>
        </w:rPr>
      </w:pPr>
    </w:p>
    <w:p w14:paraId="6ECBE36B" w14:textId="040FF1F7" w:rsidR="00DB0F24" w:rsidRDefault="00000000">
      <w:pPr>
        <w:spacing w:after="3"/>
        <w:ind w:left="-5" w:hanging="10"/>
      </w:pPr>
      <w:r>
        <w:rPr>
          <w:rFonts w:ascii="Arial" w:eastAsia="Arial" w:hAnsi="Arial" w:cs="Arial"/>
          <w:sz w:val="18"/>
        </w:rPr>
        <w:t xml:space="preserve">Abril 2014 a 15 Julio 2016 </w:t>
      </w:r>
    </w:p>
    <w:p w14:paraId="1EE07968" w14:textId="77777777" w:rsidR="00DB0F24" w:rsidRDefault="00000000">
      <w:pPr>
        <w:spacing w:after="3"/>
        <w:ind w:left="-5" w:hanging="10"/>
      </w:pPr>
      <w:r>
        <w:rPr>
          <w:rFonts w:ascii="Arial" w:eastAsia="Arial" w:hAnsi="Arial" w:cs="Arial"/>
          <w:b/>
          <w:sz w:val="18"/>
        </w:rPr>
        <w:t>VIGFOR LTDA.</w:t>
      </w:r>
      <w:r>
        <w:rPr>
          <w:rFonts w:ascii="Arial" w:eastAsia="Arial" w:hAnsi="Arial" w:cs="Arial"/>
          <w:sz w:val="18"/>
        </w:rPr>
        <w:t xml:space="preserve"> / Analista Senior Chrysler-Dodge-Jeep-Ford </w:t>
      </w:r>
    </w:p>
    <w:p w14:paraId="249E563C"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Nacionales e Importaciones </w:t>
      </w:r>
    </w:p>
    <w:p w14:paraId="695F124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Cotizaciones Proveedores Nacionales e Importaciones </w:t>
      </w:r>
    </w:p>
    <w:p w14:paraId="7F4C85B4"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Ingreso Facturas Proveedores Nacionales e Importaciones </w:t>
      </w:r>
    </w:p>
    <w:p w14:paraId="35B243C7"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Reclamos Repuestos en Garantía a Proveedores </w:t>
      </w:r>
    </w:p>
    <w:p w14:paraId="12DEE6AA"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Desarrollo Modelos Nuevos en Original y Alternativas </w:t>
      </w:r>
    </w:p>
    <w:p w14:paraId="0C43B22C"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Revisión llegada Containers Proveedores </w:t>
      </w:r>
    </w:p>
    <w:p w14:paraId="1C16EE1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Apoyo en Ford </w:t>
      </w:r>
    </w:p>
    <w:p w14:paraId="36B9CE37"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Inventarios </w:t>
      </w:r>
    </w:p>
    <w:p w14:paraId="1128DB3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Apoyo Técnico y Teórico Catálogos a Sucursales </w:t>
      </w:r>
    </w:p>
    <w:p w14:paraId="676F8308"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Salidas a Sucursales </w:t>
      </w:r>
    </w:p>
    <w:p w14:paraId="3C02BBDF" w14:textId="77777777" w:rsidR="00DB0F24" w:rsidRDefault="00000000">
      <w:pPr>
        <w:spacing w:after="0"/>
      </w:pPr>
      <w:r>
        <w:rPr>
          <w:rFonts w:ascii="Arial" w:eastAsia="Arial" w:hAnsi="Arial" w:cs="Arial"/>
          <w:sz w:val="18"/>
        </w:rPr>
        <w:t xml:space="preserve"> </w:t>
      </w:r>
    </w:p>
    <w:p w14:paraId="62FF254F" w14:textId="77777777" w:rsidR="00894DCB" w:rsidRDefault="00894DCB">
      <w:pPr>
        <w:spacing w:after="0"/>
        <w:rPr>
          <w:rFonts w:ascii="Arial" w:eastAsia="Arial" w:hAnsi="Arial" w:cs="Arial"/>
          <w:sz w:val="18"/>
        </w:rPr>
      </w:pPr>
    </w:p>
    <w:p w14:paraId="5326028D" w14:textId="77777777" w:rsidR="00894DCB" w:rsidRDefault="00894DCB">
      <w:pPr>
        <w:spacing w:after="0"/>
        <w:rPr>
          <w:rFonts w:ascii="Arial" w:eastAsia="Arial" w:hAnsi="Arial" w:cs="Arial"/>
          <w:sz w:val="18"/>
        </w:rPr>
      </w:pPr>
    </w:p>
    <w:p w14:paraId="4FEE3E6A" w14:textId="714730BF" w:rsidR="00DB0F24" w:rsidRDefault="00000000">
      <w:pPr>
        <w:spacing w:after="0"/>
      </w:pPr>
      <w:r>
        <w:rPr>
          <w:rFonts w:ascii="Arial" w:eastAsia="Arial" w:hAnsi="Arial" w:cs="Arial"/>
          <w:sz w:val="18"/>
        </w:rPr>
        <w:t xml:space="preserve"> </w:t>
      </w:r>
    </w:p>
    <w:p w14:paraId="01DD51A3" w14:textId="77777777" w:rsidR="00DB0F24" w:rsidRDefault="00000000">
      <w:pPr>
        <w:spacing w:after="0"/>
      </w:pPr>
      <w:r>
        <w:rPr>
          <w:rFonts w:ascii="Arial" w:eastAsia="Arial" w:hAnsi="Arial" w:cs="Arial"/>
          <w:sz w:val="18"/>
        </w:rPr>
        <w:t xml:space="preserve"> </w:t>
      </w:r>
    </w:p>
    <w:p w14:paraId="229187A0" w14:textId="77777777" w:rsidR="00DB0F24" w:rsidRDefault="00000000">
      <w:pPr>
        <w:tabs>
          <w:tab w:val="center" w:pos="2832"/>
        </w:tabs>
        <w:spacing w:after="3"/>
        <w:ind w:left="-15"/>
      </w:pPr>
      <w:r>
        <w:rPr>
          <w:rFonts w:ascii="Arial" w:eastAsia="Arial" w:hAnsi="Arial" w:cs="Arial"/>
          <w:sz w:val="18"/>
        </w:rPr>
        <w:t xml:space="preserve">Febrero 2013 a Abril 2014    </w:t>
      </w:r>
      <w:r>
        <w:rPr>
          <w:rFonts w:ascii="Arial" w:eastAsia="Arial" w:hAnsi="Arial" w:cs="Arial"/>
          <w:sz w:val="18"/>
        </w:rPr>
        <w:tab/>
        <w:t xml:space="preserve">  </w:t>
      </w:r>
    </w:p>
    <w:p w14:paraId="440CBB73" w14:textId="77777777" w:rsidR="00DB0F24" w:rsidRDefault="00000000">
      <w:pPr>
        <w:spacing w:after="3"/>
        <w:ind w:left="-5" w:hanging="10"/>
      </w:pPr>
      <w:r>
        <w:rPr>
          <w:rFonts w:ascii="Arial" w:eastAsia="Arial" w:hAnsi="Arial" w:cs="Arial"/>
          <w:b/>
          <w:sz w:val="18"/>
        </w:rPr>
        <w:t>RTC S.A.</w:t>
      </w:r>
      <w:r>
        <w:rPr>
          <w:rFonts w:ascii="Arial" w:eastAsia="Arial" w:hAnsi="Arial" w:cs="Arial"/>
          <w:sz w:val="18"/>
        </w:rPr>
        <w:t xml:space="preserve"> /  Asesor de Ventas  </w:t>
      </w:r>
    </w:p>
    <w:p w14:paraId="37800FB5" w14:textId="77777777" w:rsidR="00DB0F24" w:rsidRDefault="00000000">
      <w:pPr>
        <w:tabs>
          <w:tab w:val="center" w:pos="2059"/>
        </w:tabs>
        <w:spacing w:after="9" w:line="249" w:lineRule="auto"/>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        Ventas Accesorios de Vehículos. </w:t>
      </w:r>
    </w:p>
    <w:p w14:paraId="43315C71" w14:textId="77777777" w:rsidR="00490901" w:rsidRPr="00490901" w:rsidRDefault="00000000">
      <w:pPr>
        <w:numPr>
          <w:ilvl w:val="0"/>
          <w:numId w:val="2"/>
        </w:numPr>
        <w:spacing w:after="9" w:line="249" w:lineRule="auto"/>
        <w:ind w:right="33" w:hanging="360"/>
        <w:jc w:val="both"/>
      </w:pPr>
      <w:r>
        <w:rPr>
          <w:rFonts w:ascii="Arial" w:eastAsia="Arial" w:hAnsi="Arial" w:cs="Arial"/>
          <w:sz w:val="16"/>
        </w:rPr>
        <w:t xml:space="preserve">Radios, Parlantes, Alarmas, Cierres Centralizado, Alza Vidrios, </w:t>
      </w:r>
      <w:r w:rsidR="00490901">
        <w:rPr>
          <w:rFonts w:ascii="Arial" w:eastAsia="Arial" w:hAnsi="Arial" w:cs="Arial"/>
          <w:sz w:val="16"/>
        </w:rPr>
        <w:t>Amplificadores</w:t>
      </w:r>
      <w:r>
        <w:rPr>
          <w:rFonts w:ascii="Arial" w:eastAsia="Arial" w:hAnsi="Arial" w:cs="Arial"/>
          <w:sz w:val="16"/>
        </w:rPr>
        <w:t xml:space="preserve">         </w:t>
      </w:r>
    </w:p>
    <w:p w14:paraId="46E75FEE" w14:textId="6A4A65D4" w:rsidR="00DB0F24" w:rsidRDefault="00000000">
      <w:pPr>
        <w:numPr>
          <w:ilvl w:val="0"/>
          <w:numId w:val="2"/>
        </w:numPr>
        <w:spacing w:after="9" w:line="249" w:lineRule="auto"/>
        <w:ind w:right="33" w:hanging="360"/>
        <w:jc w:val="both"/>
      </w:pPr>
      <w:r>
        <w:rPr>
          <w:rFonts w:ascii="Arial" w:eastAsia="Arial" w:hAnsi="Arial" w:cs="Arial"/>
          <w:sz w:val="16"/>
        </w:rPr>
        <w:t xml:space="preserve">Ventas Baterías.  </w:t>
      </w:r>
    </w:p>
    <w:p w14:paraId="391B6C75" w14:textId="77777777" w:rsidR="00490901" w:rsidRPr="00490901" w:rsidRDefault="00000000">
      <w:pPr>
        <w:numPr>
          <w:ilvl w:val="0"/>
          <w:numId w:val="2"/>
        </w:numPr>
        <w:spacing w:after="9" w:line="249" w:lineRule="auto"/>
        <w:ind w:right="33" w:hanging="360"/>
        <w:jc w:val="both"/>
      </w:pPr>
      <w:r>
        <w:rPr>
          <w:rFonts w:ascii="Arial" w:eastAsia="Arial" w:hAnsi="Arial" w:cs="Arial"/>
          <w:sz w:val="16"/>
        </w:rPr>
        <w:t xml:space="preserve">Marcas Bulldozer, PowerMeister, Energix, Platin Electro, Varta, Amperes 35 al 220.        </w:t>
      </w:r>
    </w:p>
    <w:p w14:paraId="35580ABF" w14:textId="57B44081" w:rsidR="00DB0F24" w:rsidRDefault="00000000">
      <w:pPr>
        <w:numPr>
          <w:ilvl w:val="0"/>
          <w:numId w:val="2"/>
        </w:numPr>
        <w:spacing w:after="9" w:line="249" w:lineRule="auto"/>
        <w:ind w:right="33" w:hanging="360"/>
        <w:jc w:val="both"/>
      </w:pPr>
      <w:r>
        <w:rPr>
          <w:rFonts w:ascii="Arial" w:eastAsia="Arial" w:hAnsi="Arial" w:cs="Arial"/>
          <w:sz w:val="16"/>
        </w:rPr>
        <w:t xml:space="preserve"> Ventas Lubricantes. </w:t>
      </w:r>
    </w:p>
    <w:p w14:paraId="0DA120B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Marca Hyundai y ZIC </w:t>
      </w:r>
    </w:p>
    <w:p w14:paraId="7970284C" w14:textId="77777777" w:rsidR="00DB0F24" w:rsidRDefault="00000000">
      <w:pPr>
        <w:spacing w:after="9" w:line="249" w:lineRule="auto"/>
        <w:ind w:left="716" w:right="33" w:hanging="10"/>
        <w:jc w:val="both"/>
      </w:pPr>
      <w:r>
        <w:rPr>
          <w:rFonts w:ascii="Arial" w:eastAsia="Arial" w:hAnsi="Arial" w:cs="Arial"/>
          <w:sz w:val="16"/>
        </w:rPr>
        <w:t xml:space="preserve">        Ventas Equipos para Taller. </w:t>
      </w:r>
    </w:p>
    <w:p w14:paraId="47AB0FE3" w14:textId="77777777" w:rsidR="00714677" w:rsidRPr="00714677" w:rsidRDefault="00000000">
      <w:pPr>
        <w:numPr>
          <w:ilvl w:val="0"/>
          <w:numId w:val="2"/>
        </w:numPr>
        <w:spacing w:after="9" w:line="249" w:lineRule="auto"/>
        <w:ind w:right="33" w:hanging="360"/>
        <w:jc w:val="both"/>
      </w:pPr>
      <w:r>
        <w:rPr>
          <w:rFonts w:ascii="Arial" w:eastAsia="Arial" w:hAnsi="Arial" w:cs="Arial"/>
          <w:sz w:val="16"/>
        </w:rPr>
        <w:t xml:space="preserve">Elevadores, Tecles, Analizadores de Gases, etc         </w:t>
      </w:r>
    </w:p>
    <w:p w14:paraId="5EC6F16E" w14:textId="0678142F" w:rsidR="00DB0F24" w:rsidRDefault="00000000">
      <w:pPr>
        <w:numPr>
          <w:ilvl w:val="0"/>
          <w:numId w:val="2"/>
        </w:numPr>
        <w:spacing w:after="9" w:line="249" w:lineRule="auto"/>
        <w:ind w:right="33" w:hanging="360"/>
        <w:jc w:val="both"/>
      </w:pPr>
      <w:r>
        <w:rPr>
          <w:rFonts w:ascii="Arial" w:eastAsia="Arial" w:hAnsi="Arial" w:cs="Arial"/>
          <w:sz w:val="16"/>
        </w:rPr>
        <w:t xml:space="preserve">Ventas Repuestos. </w:t>
      </w:r>
    </w:p>
    <w:p w14:paraId="1128F2B0"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Marca Hyundai  </w:t>
      </w:r>
    </w:p>
    <w:p w14:paraId="6AF308BA" w14:textId="77777777" w:rsidR="00DB0F24" w:rsidRDefault="00000000">
      <w:pPr>
        <w:numPr>
          <w:ilvl w:val="0"/>
          <w:numId w:val="2"/>
        </w:numPr>
        <w:spacing w:after="3"/>
        <w:ind w:right="33" w:hanging="360"/>
        <w:jc w:val="both"/>
      </w:pPr>
      <w:r>
        <w:rPr>
          <w:rFonts w:ascii="Arial" w:eastAsia="Arial" w:hAnsi="Arial" w:cs="Arial"/>
          <w:sz w:val="18"/>
        </w:rPr>
        <w:t xml:space="preserve">Salida a Terreno </w:t>
      </w:r>
    </w:p>
    <w:p w14:paraId="08A2A9A8" w14:textId="77777777" w:rsidR="00DB0F24" w:rsidRDefault="00000000">
      <w:pPr>
        <w:spacing w:after="0"/>
      </w:pPr>
      <w:r>
        <w:rPr>
          <w:rFonts w:ascii="Arial" w:eastAsia="Arial" w:hAnsi="Arial" w:cs="Arial"/>
          <w:sz w:val="18"/>
        </w:rPr>
        <w:t xml:space="preserve"> </w:t>
      </w:r>
    </w:p>
    <w:p w14:paraId="63533CAA" w14:textId="77777777" w:rsidR="00DB0F24" w:rsidRDefault="00000000">
      <w:pPr>
        <w:spacing w:after="0"/>
      </w:pPr>
      <w:r>
        <w:rPr>
          <w:rFonts w:ascii="Arial" w:eastAsia="Arial" w:hAnsi="Arial" w:cs="Arial"/>
          <w:sz w:val="18"/>
        </w:rPr>
        <w:t xml:space="preserve"> </w:t>
      </w:r>
    </w:p>
    <w:p w14:paraId="0B4B2D2A" w14:textId="77777777" w:rsidR="00DB0F24" w:rsidRDefault="00000000">
      <w:pPr>
        <w:spacing w:after="0"/>
        <w:rPr>
          <w:rFonts w:ascii="Arial" w:eastAsia="Arial" w:hAnsi="Arial" w:cs="Arial"/>
          <w:sz w:val="18"/>
        </w:rPr>
      </w:pPr>
      <w:r>
        <w:rPr>
          <w:rFonts w:ascii="Arial" w:eastAsia="Arial" w:hAnsi="Arial" w:cs="Arial"/>
          <w:sz w:val="18"/>
        </w:rPr>
        <w:t xml:space="preserve"> </w:t>
      </w:r>
    </w:p>
    <w:p w14:paraId="6332F362" w14:textId="77777777" w:rsidR="00894DCB" w:rsidRDefault="00894DCB">
      <w:pPr>
        <w:spacing w:after="0"/>
        <w:rPr>
          <w:rFonts w:ascii="Arial" w:eastAsia="Arial" w:hAnsi="Arial" w:cs="Arial"/>
          <w:sz w:val="18"/>
        </w:rPr>
      </w:pPr>
    </w:p>
    <w:p w14:paraId="5D2633CF" w14:textId="77777777" w:rsidR="00894DCB" w:rsidRDefault="00894DCB">
      <w:pPr>
        <w:spacing w:after="0"/>
      </w:pPr>
    </w:p>
    <w:p w14:paraId="5E104AD8" w14:textId="77777777" w:rsidR="00DB0F24" w:rsidRDefault="00000000">
      <w:pPr>
        <w:spacing w:after="0"/>
      </w:pPr>
      <w:r>
        <w:rPr>
          <w:rFonts w:ascii="Arial" w:eastAsia="Arial" w:hAnsi="Arial" w:cs="Arial"/>
          <w:sz w:val="18"/>
        </w:rPr>
        <w:t xml:space="preserve"> </w:t>
      </w:r>
    </w:p>
    <w:p w14:paraId="32142F37" w14:textId="77777777" w:rsidR="00DB0F24" w:rsidRDefault="00000000">
      <w:pPr>
        <w:spacing w:after="0"/>
      </w:pPr>
      <w:r>
        <w:rPr>
          <w:rFonts w:ascii="Arial" w:eastAsia="Arial" w:hAnsi="Arial" w:cs="Arial"/>
          <w:sz w:val="18"/>
        </w:rPr>
        <w:t xml:space="preserve"> </w:t>
      </w:r>
    </w:p>
    <w:p w14:paraId="4B64164A" w14:textId="77777777" w:rsidR="00DB0F24" w:rsidRDefault="00000000">
      <w:pPr>
        <w:spacing w:after="0"/>
      </w:pPr>
      <w:r>
        <w:rPr>
          <w:rFonts w:ascii="Arial" w:eastAsia="Arial" w:hAnsi="Arial" w:cs="Arial"/>
          <w:sz w:val="18"/>
        </w:rPr>
        <w:t xml:space="preserve"> </w:t>
      </w:r>
    </w:p>
    <w:p w14:paraId="59B7EF65" w14:textId="77777777" w:rsidR="00DB0F24" w:rsidRDefault="00000000">
      <w:pPr>
        <w:spacing w:after="3"/>
        <w:ind w:left="-5" w:hanging="10"/>
      </w:pPr>
      <w:r>
        <w:rPr>
          <w:rFonts w:ascii="Arial" w:eastAsia="Arial" w:hAnsi="Arial" w:cs="Arial"/>
          <w:sz w:val="18"/>
        </w:rPr>
        <w:t xml:space="preserve">Enero 2012 – Diciembre 2012  </w:t>
      </w:r>
    </w:p>
    <w:p w14:paraId="0067DFB8" w14:textId="77777777" w:rsidR="00DB0F24" w:rsidRDefault="00000000">
      <w:pPr>
        <w:spacing w:after="3"/>
        <w:ind w:left="-5" w:hanging="10"/>
      </w:pPr>
      <w:r>
        <w:rPr>
          <w:rFonts w:ascii="Arial" w:eastAsia="Arial" w:hAnsi="Arial" w:cs="Arial"/>
          <w:b/>
          <w:sz w:val="18"/>
        </w:rPr>
        <w:t xml:space="preserve">GEO ATACAMA CONSULTORES LTDA.  / </w:t>
      </w:r>
      <w:r>
        <w:rPr>
          <w:rFonts w:ascii="Arial" w:eastAsia="Arial" w:hAnsi="Arial" w:cs="Arial"/>
          <w:sz w:val="18"/>
        </w:rPr>
        <w:t xml:space="preserve">JEFE DE ADQUISICION Y MANTENCIONES. </w:t>
      </w:r>
    </w:p>
    <w:p w14:paraId="2BFE4A25"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e Importaciones de Repuestos. </w:t>
      </w:r>
    </w:p>
    <w:p w14:paraId="556F3F0A"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e Insumos de Minería.  </w:t>
      </w:r>
    </w:p>
    <w:p w14:paraId="27D24371"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Stock de Repuestos Vehículos para la Flota. </w:t>
      </w:r>
    </w:p>
    <w:p w14:paraId="4872139A"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Insumos Pañol. </w:t>
      </w:r>
    </w:p>
    <w:p w14:paraId="5B66D4B5"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Mantenciones Periódicas a Vehículos GeoAtacama - </w:t>
      </w:r>
      <w:r>
        <w:rPr>
          <w:rFonts w:ascii="Arial" w:eastAsia="Arial" w:hAnsi="Arial" w:cs="Arial"/>
          <w:sz w:val="16"/>
        </w:rPr>
        <w:tab/>
        <w:t xml:space="preserve">Taller Móvil a Terreno.  </w:t>
      </w:r>
    </w:p>
    <w:p w14:paraId="12FB14D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de Existencias y Stock. </w:t>
      </w:r>
    </w:p>
    <w:p w14:paraId="455A99CD"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Traslado de Móviles a La Serena y Vallenar. </w:t>
      </w:r>
    </w:p>
    <w:p w14:paraId="3FCB1B5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Despachos Repuestos a Faenas. </w:t>
      </w:r>
    </w:p>
    <w:p w14:paraId="6DE40E6D"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Faenas de GeoAtacama: Collahuasi Iquique, Vallenar Relincho, Andacollo, Salamanca Pelambres. </w:t>
      </w:r>
    </w:p>
    <w:p w14:paraId="610A4C2E" w14:textId="77777777" w:rsidR="00DB0F24" w:rsidRDefault="00000000">
      <w:pPr>
        <w:numPr>
          <w:ilvl w:val="0"/>
          <w:numId w:val="2"/>
        </w:numPr>
        <w:spacing w:after="9" w:line="249" w:lineRule="auto"/>
        <w:ind w:right="33" w:hanging="360"/>
        <w:jc w:val="both"/>
      </w:pPr>
      <w:r>
        <w:rPr>
          <w:rFonts w:ascii="Arial" w:eastAsia="Arial" w:hAnsi="Arial" w:cs="Arial"/>
          <w:sz w:val="16"/>
        </w:rPr>
        <w:t>Vehículos de GeoAtacama, Toyotas Hilux 3.0L, Mahindra 2.2L, Ford Ranger 2.5L, Mitsubishi, Dodge RAM 5.7L, JAC Sunray Mini Bus 2.8L, Mercedes Benz Sprinter Mini Bus, Iveco Mini Bus, camiones Ford Cargo 1722E y 915, JAC HFC 1083 y 1132, Dodge Challenger, Jeep Wrangler.</w:t>
      </w:r>
      <w:r>
        <w:rPr>
          <w:rFonts w:ascii="Arial" w:eastAsia="Arial" w:hAnsi="Arial" w:cs="Arial"/>
          <w:b/>
          <w:sz w:val="16"/>
        </w:rPr>
        <w:t xml:space="preserve">          </w:t>
      </w:r>
    </w:p>
    <w:p w14:paraId="63195FCB" w14:textId="77777777" w:rsidR="00DB0F24" w:rsidRDefault="00000000">
      <w:pPr>
        <w:spacing w:after="0"/>
      </w:pPr>
      <w:r>
        <w:rPr>
          <w:rFonts w:ascii="Arial" w:eastAsia="Arial" w:hAnsi="Arial" w:cs="Arial"/>
          <w:sz w:val="18"/>
        </w:rPr>
        <w:lastRenderedPageBreak/>
        <w:t xml:space="preserve"> </w:t>
      </w:r>
    </w:p>
    <w:p w14:paraId="5F7CDBD7" w14:textId="77777777" w:rsidR="00DB0F24" w:rsidRDefault="00000000">
      <w:pPr>
        <w:spacing w:after="0"/>
      </w:pPr>
      <w:r>
        <w:rPr>
          <w:rFonts w:ascii="Arial" w:eastAsia="Arial" w:hAnsi="Arial" w:cs="Arial"/>
          <w:sz w:val="18"/>
        </w:rPr>
        <w:t xml:space="preserve"> </w:t>
      </w:r>
    </w:p>
    <w:p w14:paraId="540AB2ED" w14:textId="77777777" w:rsidR="00DB0F24" w:rsidRDefault="00000000">
      <w:pPr>
        <w:spacing w:after="0"/>
        <w:rPr>
          <w:rFonts w:ascii="Arial" w:eastAsia="Arial" w:hAnsi="Arial" w:cs="Arial"/>
          <w:sz w:val="18"/>
        </w:rPr>
      </w:pPr>
      <w:r>
        <w:rPr>
          <w:rFonts w:ascii="Arial" w:eastAsia="Arial" w:hAnsi="Arial" w:cs="Arial"/>
          <w:sz w:val="18"/>
        </w:rPr>
        <w:t xml:space="preserve"> </w:t>
      </w:r>
    </w:p>
    <w:p w14:paraId="59092C54" w14:textId="77777777" w:rsidR="00894DCB" w:rsidRDefault="00894DCB">
      <w:pPr>
        <w:spacing w:after="0"/>
      </w:pPr>
    </w:p>
    <w:p w14:paraId="397F168C" w14:textId="77777777" w:rsidR="00DB0F24" w:rsidRDefault="00000000">
      <w:pPr>
        <w:spacing w:after="0"/>
      </w:pPr>
      <w:r>
        <w:rPr>
          <w:rFonts w:ascii="Arial" w:eastAsia="Arial" w:hAnsi="Arial" w:cs="Arial"/>
          <w:sz w:val="18"/>
        </w:rPr>
        <w:t xml:space="preserve"> </w:t>
      </w:r>
    </w:p>
    <w:p w14:paraId="5B90DAA4" w14:textId="77777777" w:rsidR="00DB0F24" w:rsidRDefault="00000000">
      <w:pPr>
        <w:spacing w:after="3"/>
        <w:ind w:left="-5" w:hanging="10"/>
      </w:pPr>
      <w:r>
        <w:rPr>
          <w:rFonts w:ascii="Arial" w:eastAsia="Arial" w:hAnsi="Arial" w:cs="Arial"/>
          <w:sz w:val="18"/>
        </w:rPr>
        <w:t xml:space="preserve">Octubre 2010 – Diciembre 2011 </w:t>
      </w:r>
    </w:p>
    <w:p w14:paraId="5F20A0FD" w14:textId="77777777" w:rsidR="00DB0F24" w:rsidRDefault="00000000">
      <w:pPr>
        <w:spacing w:after="0"/>
        <w:ind w:left="-5" w:right="110" w:hanging="10"/>
      </w:pPr>
      <w:r>
        <w:rPr>
          <w:rFonts w:ascii="Arial" w:eastAsia="Arial" w:hAnsi="Arial" w:cs="Arial"/>
          <w:b/>
          <w:sz w:val="18"/>
        </w:rPr>
        <w:t>AUTOMOTRIZ AVENTURA MOTORS S.A.</w:t>
      </w:r>
      <w:r>
        <w:rPr>
          <w:rFonts w:ascii="Arial" w:eastAsia="Arial" w:hAnsi="Arial" w:cs="Arial"/>
          <w:sz w:val="18"/>
        </w:rPr>
        <w:t xml:space="preserve"> </w:t>
      </w:r>
      <w:r>
        <w:rPr>
          <w:rFonts w:ascii="Arial" w:eastAsia="Arial" w:hAnsi="Arial" w:cs="Arial"/>
          <w:b/>
          <w:sz w:val="18"/>
        </w:rPr>
        <w:t xml:space="preserve">/ </w:t>
      </w:r>
      <w:r>
        <w:rPr>
          <w:rFonts w:ascii="Arial" w:eastAsia="Arial" w:hAnsi="Arial" w:cs="Arial"/>
          <w:sz w:val="18"/>
        </w:rPr>
        <w:t xml:space="preserve"> JEFE DE REPUESTOS  </w:t>
      </w:r>
    </w:p>
    <w:p w14:paraId="01CCFAD5" w14:textId="77777777" w:rsidR="00DB0F24" w:rsidRDefault="00000000">
      <w:pPr>
        <w:spacing w:after="0"/>
      </w:pPr>
      <w:r>
        <w:rPr>
          <w:rFonts w:ascii="Arial" w:eastAsia="Arial" w:hAnsi="Arial" w:cs="Arial"/>
          <w:sz w:val="18"/>
        </w:rPr>
        <w:t xml:space="preserve"> </w:t>
      </w:r>
    </w:p>
    <w:p w14:paraId="2FBF6697"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e Importaciones de Repuestos. </w:t>
      </w:r>
    </w:p>
    <w:p w14:paraId="5CCF84F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Presupuestos a Compañías de Seguros D y P. </w:t>
      </w:r>
    </w:p>
    <w:p w14:paraId="202C43C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Cotizaciones y Ventas a Público.  </w:t>
      </w:r>
    </w:p>
    <w:p w14:paraId="5D321465"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Control Existencias y Stock. </w:t>
      </w:r>
    </w:p>
    <w:p w14:paraId="6545495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Supervisión a Sucursales. </w:t>
      </w:r>
    </w:p>
    <w:p w14:paraId="2E1CA3D2"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Análisis y Mantener Stock de Repuestos de Alta Rotación. </w:t>
      </w:r>
    </w:p>
    <w:p w14:paraId="1BC56EC2"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Inventarios a Bodegas. </w:t>
      </w:r>
    </w:p>
    <w:p w14:paraId="0036B630"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Autorizar Órdenes de Compras a Terceros. </w:t>
      </w:r>
    </w:p>
    <w:p w14:paraId="4DF7FB45"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Informar Gestiones. </w:t>
      </w:r>
    </w:p>
    <w:p w14:paraId="3D6F69D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Atención a Servicio Técnico y D y P. - Generar  y Captar  Nuevos Clientes. </w:t>
      </w:r>
    </w:p>
    <w:p w14:paraId="763D7623"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Cumplimientos de Metas implantados por Casa Matriz. </w:t>
      </w:r>
    </w:p>
    <w:p w14:paraId="2EEA0CA9"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Documentos Administrativos. </w:t>
      </w:r>
    </w:p>
    <w:p w14:paraId="63F47141"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Atención de Público en General. </w:t>
      </w:r>
    </w:p>
    <w:p w14:paraId="33A9BDDB" w14:textId="77777777" w:rsidR="00DB0F24" w:rsidRDefault="00000000">
      <w:pPr>
        <w:spacing w:after="0"/>
      </w:pPr>
      <w:r>
        <w:rPr>
          <w:rFonts w:ascii="Arial" w:eastAsia="Arial" w:hAnsi="Arial" w:cs="Arial"/>
          <w:sz w:val="18"/>
        </w:rPr>
        <w:t xml:space="preserve"> </w:t>
      </w:r>
    </w:p>
    <w:p w14:paraId="11E53BF9" w14:textId="77777777" w:rsidR="00DB0F24" w:rsidRDefault="00000000">
      <w:pPr>
        <w:spacing w:after="0"/>
      </w:pPr>
      <w:r>
        <w:rPr>
          <w:rFonts w:ascii="Arial" w:eastAsia="Arial" w:hAnsi="Arial" w:cs="Arial"/>
          <w:sz w:val="18"/>
        </w:rPr>
        <w:t xml:space="preserve"> </w:t>
      </w:r>
    </w:p>
    <w:p w14:paraId="223A88E4" w14:textId="77777777" w:rsidR="00DB0F24" w:rsidRDefault="00000000">
      <w:pPr>
        <w:spacing w:after="0"/>
      </w:pPr>
      <w:r>
        <w:rPr>
          <w:rFonts w:ascii="Arial" w:eastAsia="Arial" w:hAnsi="Arial" w:cs="Arial"/>
          <w:sz w:val="18"/>
        </w:rPr>
        <w:t xml:space="preserve"> </w:t>
      </w:r>
    </w:p>
    <w:p w14:paraId="3AA2469B" w14:textId="77777777" w:rsidR="00DB0F24" w:rsidRDefault="00000000">
      <w:pPr>
        <w:spacing w:after="0"/>
      </w:pPr>
      <w:r>
        <w:rPr>
          <w:rFonts w:ascii="Arial" w:eastAsia="Arial" w:hAnsi="Arial" w:cs="Arial"/>
          <w:sz w:val="18"/>
        </w:rPr>
        <w:t xml:space="preserve"> </w:t>
      </w:r>
    </w:p>
    <w:p w14:paraId="7E7B6F7D" w14:textId="77777777" w:rsidR="00DB0F24" w:rsidRDefault="00000000">
      <w:pPr>
        <w:spacing w:after="0"/>
      </w:pPr>
      <w:r>
        <w:rPr>
          <w:rFonts w:ascii="Arial" w:eastAsia="Arial" w:hAnsi="Arial" w:cs="Arial"/>
          <w:sz w:val="18"/>
        </w:rPr>
        <w:t xml:space="preserve"> </w:t>
      </w:r>
    </w:p>
    <w:p w14:paraId="6070FDAD" w14:textId="77777777" w:rsidR="00DB0F24" w:rsidRDefault="00000000">
      <w:pPr>
        <w:spacing w:after="3"/>
        <w:ind w:left="-5" w:hanging="10"/>
      </w:pPr>
      <w:r>
        <w:rPr>
          <w:rFonts w:ascii="Arial" w:eastAsia="Arial" w:hAnsi="Arial" w:cs="Arial"/>
          <w:sz w:val="18"/>
        </w:rPr>
        <w:t xml:space="preserve">Julio 2005 – Septiembre 2010 </w:t>
      </w:r>
    </w:p>
    <w:p w14:paraId="69C0CC02" w14:textId="77777777" w:rsidR="00DB0F24" w:rsidRDefault="00000000">
      <w:pPr>
        <w:spacing w:after="3"/>
        <w:ind w:left="-5" w:hanging="10"/>
      </w:pPr>
      <w:r>
        <w:rPr>
          <w:rFonts w:ascii="Arial" w:eastAsia="Arial" w:hAnsi="Arial" w:cs="Arial"/>
          <w:b/>
          <w:sz w:val="18"/>
        </w:rPr>
        <w:t xml:space="preserve">AUTOSUMMIT CHILE S.A. </w:t>
      </w:r>
      <w:r>
        <w:rPr>
          <w:rFonts w:ascii="Arial" w:eastAsia="Arial" w:hAnsi="Arial" w:cs="Arial"/>
          <w:sz w:val="18"/>
        </w:rPr>
        <w:t>/ GESTOR VENTAS DE REPUESTOS</w:t>
      </w:r>
      <w:r>
        <w:rPr>
          <w:rFonts w:ascii="Arial" w:eastAsia="Arial" w:hAnsi="Arial" w:cs="Arial"/>
          <w:b/>
          <w:sz w:val="18"/>
        </w:rPr>
        <w:t xml:space="preserve">  </w:t>
      </w:r>
    </w:p>
    <w:p w14:paraId="245F53BA" w14:textId="77777777" w:rsidR="00DB0F24" w:rsidRDefault="00000000">
      <w:pPr>
        <w:spacing w:after="0"/>
      </w:pPr>
      <w:r>
        <w:rPr>
          <w:rFonts w:ascii="Arial" w:eastAsia="Arial" w:hAnsi="Arial" w:cs="Arial"/>
          <w:b/>
          <w:sz w:val="18"/>
        </w:rPr>
        <w:t xml:space="preserve"> </w:t>
      </w:r>
    </w:p>
    <w:p w14:paraId="781BC8BB"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Compras e Importaciones de Repuestos. </w:t>
      </w:r>
    </w:p>
    <w:p w14:paraId="5CF096AF"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Presupuestos a Compañías de Seguros. </w:t>
      </w:r>
    </w:p>
    <w:p w14:paraId="14D18F05"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Cotizaciones y Ventas a Público.  </w:t>
      </w:r>
    </w:p>
    <w:p w14:paraId="46686551"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Visitas a Talleres y Empresas.  </w:t>
      </w:r>
    </w:p>
    <w:p w14:paraId="2E03BE9A"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Documentos Administrativos. </w:t>
      </w:r>
    </w:p>
    <w:p w14:paraId="60B3DC2E" w14:textId="77777777" w:rsidR="00DB0F24" w:rsidRDefault="00000000">
      <w:pPr>
        <w:numPr>
          <w:ilvl w:val="0"/>
          <w:numId w:val="2"/>
        </w:numPr>
        <w:spacing w:after="9" w:line="249" w:lineRule="auto"/>
        <w:ind w:right="33" w:hanging="360"/>
        <w:jc w:val="both"/>
      </w:pPr>
      <w:r>
        <w:rPr>
          <w:rFonts w:ascii="Arial" w:eastAsia="Arial" w:hAnsi="Arial" w:cs="Arial"/>
          <w:sz w:val="16"/>
        </w:rPr>
        <w:t xml:space="preserve">Atención de Público en General. </w:t>
      </w:r>
    </w:p>
    <w:p w14:paraId="6F12C06D" w14:textId="77777777" w:rsidR="00DB0F24" w:rsidRDefault="00000000">
      <w:pPr>
        <w:spacing w:after="0"/>
      </w:pPr>
      <w:r>
        <w:rPr>
          <w:rFonts w:ascii="Arial" w:eastAsia="Arial" w:hAnsi="Arial" w:cs="Arial"/>
          <w:sz w:val="16"/>
        </w:rPr>
        <w:t xml:space="preserve"> </w:t>
      </w:r>
    </w:p>
    <w:p w14:paraId="0810F34F" w14:textId="0406EDE8" w:rsidR="00DB0F24" w:rsidRDefault="00000000">
      <w:pPr>
        <w:spacing w:after="0"/>
      </w:pPr>
      <w:r>
        <w:rPr>
          <w:rFonts w:ascii="Arial" w:eastAsia="Arial" w:hAnsi="Arial" w:cs="Arial"/>
          <w:sz w:val="16"/>
        </w:rPr>
        <w:t xml:space="preserve">  </w:t>
      </w:r>
    </w:p>
    <w:p w14:paraId="0D52C258" w14:textId="77777777" w:rsidR="00DB0F24" w:rsidRDefault="00000000">
      <w:pPr>
        <w:spacing w:after="0"/>
      </w:pPr>
      <w:r>
        <w:rPr>
          <w:rFonts w:ascii="Arial" w:eastAsia="Arial" w:hAnsi="Arial" w:cs="Arial"/>
          <w:sz w:val="16"/>
        </w:rPr>
        <w:t xml:space="preserve"> </w:t>
      </w:r>
    </w:p>
    <w:p w14:paraId="3AF656A0" w14:textId="77777777" w:rsidR="00DB0F24" w:rsidRDefault="00000000">
      <w:pPr>
        <w:spacing w:after="142"/>
      </w:pPr>
      <w:r>
        <w:rPr>
          <w:rFonts w:ascii="Arial" w:eastAsia="Arial" w:hAnsi="Arial" w:cs="Arial"/>
          <w:sz w:val="16"/>
        </w:rPr>
        <w:t xml:space="preserve"> </w:t>
      </w:r>
    </w:p>
    <w:p w14:paraId="17661BDB" w14:textId="77777777" w:rsidR="00DB0F24" w:rsidRDefault="00000000">
      <w:pPr>
        <w:spacing w:after="0"/>
        <w:ind w:left="-5" w:right="110" w:hanging="10"/>
      </w:pPr>
      <w:r>
        <w:rPr>
          <w:rFonts w:ascii="Arial" w:eastAsia="Arial" w:hAnsi="Arial" w:cs="Arial"/>
          <w:b/>
          <w:sz w:val="18"/>
        </w:rPr>
        <w:t xml:space="preserve">OBJETIVOS LABORALES </w:t>
      </w:r>
    </w:p>
    <w:p w14:paraId="43477155" w14:textId="77777777" w:rsidR="00DB0F24" w:rsidRDefault="00000000">
      <w:pPr>
        <w:spacing w:after="11"/>
        <w:ind w:left="-30"/>
      </w:pPr>
      <w:r>
        <w:rPr>
          <w:noProof/>
        </w:rPr>
        <mc:AlternateContent>
          <mc:Choice Requires="wpg">
            <w:drawing>
              <wp:inline distT="0" distB="0" distL="0" distR="0" wp14:anchorId="71C1A4DB" wp14:editId="2CDE53DB">
                <wp:extent cx="5441315" cy="9525"/>
                <wp:effectExtent l="0" t="0" r="0" b="0"/>
                <wp:docPr id="7073" name="Group 7073"/>
                <wp:cNvGraphicFramePr/>
                <a:graphic xmlns:a="http://schemas.openxmlformats.org/drawingml/2006/main">
                  <a:graphicData uri="http://schemas.microsoft.com/office/word/2010/wordprocessingGroup">
                    <wpg:wgp>
                      <wpg:cNvGrpSpPr/>
                      <wpg:grpSpPr>
                        <a:xfrm>
                          <a:off x="0" y="0"/>
                          <a:ext cx="5441315" cy="9525"/>
                          <a:chOff x="0" y="0"/>
                          <a:chExt cx="5441315" cy="9525"/>
                        </a:xfrm>
                      </wpg:grpSpPr>
                      <wps:wsp>
                        <wps:cNvPr id="8494" name="Shape 8494"/>
                        <wps:cNvSpPr/>
                        <wps:spPr>
                          <a:xfrm>
                            <a:off x="0" y="0"/>
                            <a:ext cx="5441315" cy="9525"/>
                          </a:xfrm>
                          <a:custGeom>
                            <a:avLst/>
                            <a:gdLst/>
                            <a:ahLst/>
                            <a:cxnLst/>
                            <a:rect l="0" t="0" r="0" b="0"/>
                            <a:pathLst>
                              <a:path w="5441315" h="9525">
                                <a:moveTo>
                                  <a:pt x="0" y="0"/>
                                </a:moveTo>
                                <a:lnTo>
                                  <a:pt x="5441315" y="0"/>
                                </a:lnTo>
                                <a:lnTo>
                                  <a:pt x="5441315" y="9525"/>
                                </a:lnTo>
                                <a:lnTo>
                                  <a:pt x="0" y="95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7073" style="width:428.45pt;height:0.75pt;mso-position-horizontal-relative:char;mso-position-vertical-relative:line" coordsize="54413,95">
                <v:shape id="Shape 8495" style="position:absolute;width:54413;height:95;left:0;top:0;" coordsize="5441315,9525" path="m0,0l5441315,0l5441315,9525l0,9525l0,0">
                  <v:stroke weight="0pt" endcap="flat" joinstyle="miter" miterlimit="10" on="false" color="#000000" opacity="0"/>
                  <v:fill on="true" color="#808080"/>
                </v:shape>
              </v:group>
            </w:pict>
          </mc:Fallback>
        </mc:AlternateContent>
      </w:r>
    </w:p>
    <w:p w14:paraId="26D39C60" w14:textId="77777777" w:rsidR="00DB0F24" w:rsidRDefault="00000000">
      <w:pPr>
        <w:spacing w:after="0"/>
      </w:pPr>
      <w:r>
        <w:rPr>
          <w:rFonts w:ascii="Times New Roman" w:eastAsia="Times New Roman" w:hAnsi="Times New Roman" w:cs="Times New Roman"/>
          <w:sz w:val="24"/>
        </w:rPr>
        <w:t xml:space="preserve"> </w:t>
      </w:r>
    </w:p>
    <w:p w14:paraId="1F22E831" w14:textId="4F6E26F2" w:rsidR="00DB0F24" w:rsidRDefault="00000000">
      <w:pPr>
        <w:spacing w:after="0" w:line="240" w:lineRule="auto"/>
        <w:ind w:right="50"/>
      </w:pPr>
      <w:r>
        <w:rPr>
          <w:rFonts w:ascii="Arial" w:eastAsia="Arial" w:hAnsi="Arial" w:cs="Arial"/>
          <w:b/>
          <w:color w:val="2A2A2A"/>
          <w:sz w:val="24"/>
        </w:rPr>
        <w:t xml:space="preserve">Contribuir que la Empresa alcance sus objetivos aportando con mi </w:t>
      </w:r>
      <w:r w:rsidR="002A6984">
        <w:rPr>
          <w:rFonts w:ascii="Arial" w:eastAsia="Arial" w:hAnsi="Arial" w:cs="Arial"/>
          <w:b/>
          <w:color w:val="2A2A2A"/>
          <w:sz w:val="24"/>
        </w:rPr>
        <w:t>E</w:t>
      </w:r>
      <w:r>
        <w:rPr>
          <w:rFonts w:ascii="Arial" w:eastAsia="Arial" w:hAnsi="Arial" w:cs="Arial"/>
          <w:b/>
          <w:color w:val="2A2A2A"/>
          <w:sz w:val="24"/>
        </w:rPr>
        <w:t xml:space="preserve">xperiencia y </w:t>
      </w:r>
      <w:r w:rsidR="002A6984">
        <w:rPr>
          <w:rFonts w:ascii="Arial" w:eastAsia="Arial" w:hAnsi="Arial" w:cs="Arial"/>
          <w:b/>
          <w:color w:val="2A2A2A"/>
          <w:sz w:val="24"/>
        </w:rPr>
        <w:t>H</w:t>
      </w:r>
      <w:r>
        <w:rPr>
          <w:rFonts w:ascii="Arial" w:eastAsia="Arial" w:hAnsi="Arial" w:cs="Arial"/>
          <w:b/>
          <w:color w:val="2A2A2A"/>
          <w:sz w:val="24"/>
        </w:rPr>
        <w:t xml:space="preserve">abilidades en el desempeño de mi cargo, teniendo la </w:t>
      </w:r>
      <w:r w:rsidR="00331EC1">
        <w:rPr>
          <w:rFonts w:ascii="Arial" w:eastAsia="Arial" w:hAnsi="Arial" w:cs="Arial"/>
          <w:b/>
          <w:color w:val="2A2A2A"/>
          <w:sz w:val="24"/>
        </w:rPr>
        <w:t>oportunidad de</w:t>
      </w:r>
      <w:r>
        <w:rPr>
          <w:rFonts w:ascii="Arial" w:eastAsia="Arial" w:hAnsi="Arial" w:cs="Arial"/>
          <w:b/>
          <w:color w:val="2A2A2A"/>
          <w:sz w:val="24"/>
        </w:rPr>
        <w:t xml:space="preserve"> crecer profesionalmente. Conseguir estabilidad laboral donde pueda poner en práctica mis conocimientos y habilidades adquiridos, con el </w:t>
      </w:r>
      <w:r w:rsidR="00331EC1">
        <w:rPr>
          <w:rFonts w:ascii="Arial" w:eastAsia="Arial" w:hAnsi="Arial" w:cs="Arial"/>
          <w:b/>
          <w:color w:val="2A2A2A"/>
          <w:sz w:val="24"/>
        </w:rPr>
        <w:t>fin de</w:t>
      </w:r>
      <w:r>
        <w:rPr>
          <w:rFonts w:ascii="Arial" w:eastAsia="Arial" w:hAnsi="Arial" w:cs="Arial"/>
          <w:b/>
          <w:color w:val="2A2A2A"/>
          <w:sz w:val="24"/>
        </w:rPr>
        <w:t xml:space="preserve"> conseguir metas propuestas y desempeñar mis funciones con eficiencia. Pertenecer a una Empresa que te ofrezca nuevos retos para superar aplicando mis aptitudes, sentido de la responsabilidad y capacidad de adaptación</w:t>
      </w:r>
      <w:r>
        <w:rPr>
          <w:rFonts w:ascii="Arial" w:eastAsia="Arial" w:hAnsi="Arial" w:cs="Arial"/>
          <w:b/>
          <w:sz w:val="24"/>
        </w:rPr>
        <w:t xml:space="preserve"> </w:t>
      </w:r>
    </w:p>
    <w:p w14:paraId="1932670F" w14:textId="77777777" w:rsidR="00DB0F24" w:rsidRDefault="00000000">
      <w:pPr>
        <w:spacing w:after="0"/>
      </w:pPr>
      <w:r>
        <w:rPr>
          <w:rFonts w:ascii="Times New Roman" w:eastAsia="Times New Roman" w:hAnsi="Times New Roman" w:cs="Times New Roman"/>
          <w:sz w:val="24"/>
        </w:rPr>
        <w:t xml:space="preserve"> </w:t>
      </w:r>
    </w:p>
    <w:p w14:paraId="3DA87A53" w14:textId="77777777" w:rsidR="00DB0F24" w:rsidRDefault="00000000">
      <w:pPr>
        <w:spacing w:after="5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B9215B3" w14:textId="77777777" w:rsidR="00863167" w:rsidRDefault="00863167">
      <w:pPr>
        <w:spacing w:after="55"/>
        <w:rPr>
          <w:rFonts w:ascii="Times New Roman" w:eastAsia="Times New Roman" w:hAnsi="Times New Roman" w:cs="Times New Roman"/>
          <w:sz w:val="24"/>
        </w:rPr>
      </w:pPr>
    </w:p>
    <w:p w14:paraId="020620DB" w14:textId="77777777" w:rsidR="00863167" w:rsidRDefault="00863167">
      <w:pPr>
        <w:spacing w:after="55"/>
      </w:pPr>
    </w:p>
    <w:p w14:paraId="03698DC2" w14:textId="77777777" w:rsidR="00DB0F24" w:rsidRDefault="00000000">
      <w:pPr>
        <w:spacing w:after="0"/>
        <w:ind w:left="-5" w:right="110" w:hanging="10"/>
      </w:pPr>
      <w:r>
        <w:rPr>
          <w:rFonts w:ascii="Arial" w:eastAsia="Arial" w:hAnsi="Arial" w:cs="Arial"/>
          <w:b/>
          <w:sz w:val="18"/>
        </w:rPr>
        <w:t xml:space="preserve">FORMACIÓN ACADÉMICA </w:t>
      </w:r>
    </w:p>
    <w:p w14:paraId="03700985" w14:textId="77777777" w:rsidR="00DB0F24" w:rsidRDefault="00000000">
      <w:pPr>
        <w:spacing w:after="7"/>
        <w:ind w:left="-30"/>
      </w:pPr>
      <w:r>
        <w:rPr>
          <w:noProof/>
        </w:rPr>
        <mc:AlternateContent>
          <mc:Choice Requires="wpg">
            <w:drawing>
              <wp:inline distT="0" distB="0" distL="0" distR="0" wp14:anchorId="6843BA6B" wp14:editId="09538E1D">
                <wp:extent cx="5441315" cy="9525"/>
                <wp:effectExtent l="0" t="0" r="0" b="0"/>
                <wp:docPr id="6653" name="Group 6653"/>
                <wp:cNvGraphicFramePr/>
                <a:graphic xmlns:a="http://schemas.openxmlformats.org/drawingml/2006/main">
                  <a:graphicData uri="http://schemas.microsoft.com/office/word/2010/wordprocessingGroup">
                    <wpg:wgp>
                      <wpg:cNvGrpSpPr/>
                      <wpg:grpSpPr>
                        <a:xfrm>
                          <a:off x="0" y="0"/>
                          <a:ext cx="5441315" cy="9525"/>
                          <a:chOff x="0" y="0"/>
                          <a:chExt cx="5441315" cy="9525"/>
                        </a:xfrm>
                      </wpg:grpSpPr>
                      <wps:wsp>
                        <wps:cNvPr id="8496" name="Shape 8496"/>
                        <wps:cNvSpPr/>
                        <wps:spPr>
                          <a:xfrm>
                            <a:off x="0" y="0"/>
                            <a:ext cx="5441315" cy="9525"/>
                          </a:xfrm>
                          <a:custGeom>
                            <a:avLst/>
                            <a:gdLst/>
                            <a:ahLst/>
                            <a:cxnLst/>
                            <a:rect l="0" t="0" r="0" b="0"/>
                            <a:pathLst>
                              <a:path w="5441315" h="9525">
                                <a:moveTo>
                                  <a:pt x="0" y="0"/>
                                </a:moveTo>
                                <a:lnTo>
                                  <a:pt x="5441315" y="0"/>
                                </a:lnTo>
                                <a:lnTo>
                                  <a:pt x="5441315" y="9525"/>
                                </a:lnTo>
                                <a:lnTo>
                                  <a:pt x="0" y="95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6653" style="width:428.45pt;height:0.75pt;mso-position-horizontal-relative:char;mso-position-vertical-relative:line" coordsize="54413,95">
                <v:shape id="Shape 8497" style="position:absolute;width:54413;height:95;left:0;top:0;" coordsize="5441315,9525" path="m0,0l5441315,0l5441315,9525l0,9525l0,0">
                  <v:stroke weight="0pt" endcap="flat" joinstyle="miter" miterlimit="10" on="false" color="#000000" opacity="0"/>
                  <v:fill on="true" color="#808080"/>
                </v:shape>
              </v:group>
            </w:pict>
          </mc:Fallback>
        </mc:AlternateContent>
      </w:r>
    </w:p>
    <w:p w14:paraId="7C29F613" w14:textId="77777777" w:rsidR="00DB0F24" w:rsidRDefault="00000000">
      <w:pPr>
        <w:spacing w:after="0"/>
        <w:ind w:left="2106"/>
      </w:pPr>
      <w:r>
        <w:rPr>
          <w:rFonts w:ascii="Arial" w:eastAsia="Arial" w:hAnsi="Arial" w:cs="Arial"/>
          <w:sz w:val="18"/>
        </w:rPr>
        <w:t xml:space="preserve"> </w:t>
      </w:r>
    </w:p>
    <w:p w14:paraId="70D23108" w14:textId="77777777" w:rsidR="00DB0F24" w:rsidRDefault="00000000">
      <w:pPr>
        <w:spacing w:after="101"/>
        <w:ind w:left="216"/>
      </w:pPr>
      <w:r>
        <w:rPr>
          <w:rFonts w:ascii="Arial" w:eastAsia="Arial" w:hAnsi="Arial" w:cs="Arial"/>
          <w:sz w:val="18"/>
        </w:rPr>
        <w:t xml:space="preserve"> </w:t>
      </w:r>
    </w:p>
    <w:p w14:paraId="4AB0031B" w14:textId="79D44AE2" w:rsidR="00DB0F24" w:rsidRDefault="00000000">
      <w:pPr>
        <w:spacing w:after="0"/>
        <w:ind w:left="216" w:right="110" w:firstLine="1891"/>
      </w:pPr>
      <w:r>
        <w:rPr>
          <w:rFonts w:ascii="Arial" w:eastAsia="Arial" w:hAnsi="Arial" w:cs="Arial"/>
          <w:b/>
          <w:sz w:val="18"/>
        </w:rPr>
        <w:t xml:space="preserve">INSTITUTO NACIONAL DE CAPACITACION PROFESIONAL (INACAP) </w:t>
      </w:r>
      <w:r>
        <w:rPr>
          <w:rFonts w:ascii="Arial" w:eastAsia="Arial" w:hAnsi="Arial" w:cs="Arial"/>
          <w:sz w:val="28"/>
          <w:vertAlign w:val="superscript"/>
        </w:rPr>
        <w:t xml:space="preserve">1988 – 1991 </w:t>
      </w:r>
      <w:r>
        <w:rPr>
          <w:rFonts w:ascii="Arial" w:eastAsia="Arial" w:hAnsi="Arial" w:cs="Arial"/>
          <w:sz w:val="28"/>
          <w:vertAlign w:val="superscript"/>
        </w:rPr>
        <w:tab/>
      </w:r>
      <w:r w:rsidR="00331EC1">
        <w:rPr>
          <w:rFonts w:ascii="Arial" w:eastAsia="Arial" w:hAnsi="Arial" w:cs="Arial"/>
          <w:sz w:val="28"/>
          <w:vertAlign w:val="superscript"/>
        </w:rPr>
        <w:t xml:space="preserve">              </w:t>
      </w:r>
      <w:r>
        <w:rPr>
          <w:rFonts w:ascii="Times New Roman" w:eastAsia="Times New Roman" w:hAnsi="Times New Roman" w:cs="Times New Roman"/>
          <w:b/>
          <w:sz w:val="20"/>
        </w:rPr>
        <w:t xml:space="preserve">INGENIERÍA DE EJECUCIÓN EN MECÁNICA AUTOMOTRÍZ </w:t>
      </w:r>
    </w:p>
    <w:p w14:paraId="5D73FEBE" w14:textId="77777777" w:rsidR="00DB0F24" w:rsidRDefault="00000000">
      <w:pPr>
        <w:spacing w:after="3"/>
        <w:ind w:left="2116" w:hanging="10"/>
      </w:pPr>
      <w:r>
        <w:rPr>
          <w:rFonts w:ascii="Arial" w:eastAsia="Arial" w:hAnsi="Arial" w:cs="Arial"/>
          <w:sz w:val="18"/>
        </w:rPr>
        <w:t xml:space="preserve">Egresado. </w:t>
      </w:r>
    </w:p>
    <w:p w14:paraId="4600BA5B" w14:textId="77777777" w:rsidR="00DB0F24" w:rsidRDefault="00000000">
      <w:pPr>
        <w:spacing w:after="0"/>
        <w:ind w:left="2106"/>
      </w:pPr>
      <w:r>
        <w:rPr>
          <w:rFonts w:ascii="Arial" w:eastAsia="Arial" w:hAnsi="Arial" w:cs="Arial"/>
          <w:b/>
          <w:sz w:val="18"/>
        </w:rPr>
        <w:t xml:space="preserve"> </w:t>
      </w:r>
    </w:p>
    <w:p w14:paraId="24FA0E26" w14:textId="0AEE9686" w:rsidR="00DB0F24" w:rsidRDefault="00000000">
      <w:pPr>
        <w:spacing w:after="0"/>
        <w:ind w:left="216" w:right="110" w:firstLine="1891"/>
      </w:pPr>
      <w:r>
        <w:rPr>
          <w:rFonts w:ascii="Arial" w:eastAsia="Arial" w:hAnsi="Arial" w:cs="Arial"/>
          <w:b/>
          <w:sz w:val="18"/>
        </w:rPr>
        <w:t xml:space="preserve">INSTITUTO NACIONAL DE CAPACITACION PROFESIONAL (INACAP) </w:t>
      </w:r>
      <w:r>
        <w:rPr>
          <w:rFonts w:ascii="Arial" w:eastAsia="Arial" w:hAnsi="Arial" w:cs="Arial"/>
          <w:sz w:val="28"/>
          <w:vertAlign w:val="superscript"/>
        </w:rPr>
        <w:t xml:space="preserve">1986 – 1988 </w:t>
      </w:r>
      <w:r>
        <w:rPr>
          <w:rFonts w:ascii="Arial" w:eastAsia="Arial" w:hAnsi="Arial" w:cs="Arial"/>
          <w:sz w:val="28"/>
          <w:vertAlign w:val="superscript"/>
        </w:rPr>
        <w:tab/>
      </w:r>
      <w:r w:rsidR="00331EC1">
        <w:rPr>
          <w:rFonts w:ascii="Arial" w:eastAsia="Arial" w:hAnsi="Arial" w:cs="Arial"/>
          <w:sz w:val="28"/>
          <w:vertAlign w:val="superscript"/>
        </w:rPr>
        <w:t xml:space="preserve">              </w:t>
      </w:r>
      <w:r>
        <w:rPr>
          <w:rFonts w:ascii="Arial" w:eastAsia="Arial" w:hAnsi="Arial" w:cs="Arial"/>
          <w:sz w:val="18"/>
        </w:rPr>
        <w:t xml:space="preserve">TECNICO EN MECANICA AUTOMOTRIZ. </w:t>
      </w:r>
    </w:p>
    <w:p w14:paraId="27FDA086" w14:textId="77777777" w:rsidR="00DB0F24" w:rsidRDefault="00000000">
      <w:pPr>
        <w:spacing w:after="3"/>
        <w:ind w:left="2116" w:hanging="10"/>
      </w:pPr>
      <w:r>
        <w:rPr>
          <w:rFonts w:ascii="Arial" w:eastAsia="Arial" w:hAnsi="Arial" w:cs="Arial"/>
          <w:sz w:val="18"/>
        </w:rPr>
        <w:t xml:space="preserve">Titulado. </w:t>
      </w:r>
    </w:p>
    <w:p w14:paraId="594A1410" w14:textId="75E6B25E" w:rsidR="00DB0F24" w:rsidRDefault="00000000" w:rsidP="00860D6E">
      <w:pPr>
        <w:spacing w:after="0"/>
        <w:ind w:left="2106"/>
      </w:pPr>
      <w:r>
        <w:rPr>
          <w:rFonts w:ascii="Arial" w:eastAsia="Arial" w:hAnsi="Arial" w:cs="Arial"/>
          <w:b/>
          <w:sz w:val="18"/>
        </w:rPr>
        <w:t xml:space="preserve"> </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 </w:t>
      </w:r>
    </w:p>
    <w:p w14:paraId="09F098C9" w14:textId="77777777" w:rsidR="00DB0F24" w:rsidRDefault="00000000">
      <w:pPr>
        <w:tabs>
          <w:tab w:val="center" w:pos="716"/>
          <w:tab w:val="center" w:pos="2989"/>
        </w:tabs>
        <w:spacing w:after="0"/>
      </w:pPr>
      <w:r>
        <w:tab/>
      </w:r>
      <w:r>
        <w:rPr>
          <w:rFonts w:ascii="Arial" w:eastAsia="Arial" w:hAnsi="Arial" w:cs="Arial"/>
          <w:sz w:val="18"/>
        </w:rPr>
        <w:t xml:space="preserve">1981 – 1985 </w:t>
      </w:r>
      <w:r>
        <w:rPr>
          <w:rFonts w:ascii="Arial" w:eastAsia="Arial" w:hAnsi="Arial" w:cs="Arial"/>
          <w:sz w:val="18"/>
        </w:rPr>
        <w:tab/>
      </w:r>
      <w:r>
        <w:rPr>
          <w:rFonts w:ascii="Arial" w:eastAsia="Arial" w:hAnsi="Arial" w:cs="Arial"/>
          <w:b/>
          <w:sz w:val="18"/>
        </w:rPr>
        <w:t xml:space="preserve">LICEO CERVANTES. </w:t>
      </w:r>
    </w:p>
    <w:p w14:paraId="6E220ADE" w14:textId="77777777" w:rsidR="00DB0F24" w:rsidRDefault="00000000">
      <w:pPr>
        <w:spacing w:after="99"/>
        <w:ind w:left="2106"/>
      </w:pPr>
      <w:r>
        <w:rPr>
          <w:rFonts w:ascii="Arial" w:eastAsia="Arial" w:hAnsi="Arial" w:cs="Arial"/>
          <w:sz w:val="18"/>
        </w:rPr>
        <w:t xml:space="preserve"> </w:t>
      </w:r>
    </w:p>
    <w:p w14:paraId="2B07DB2A" w14:textId="77777777" w:rsidR="00DB0F24" w:rsidRDefault="00000000">
      <w:pPr>
        <w:tabs>
          <w:tab w:val="center" w:pos="716"/>
          <w:tab w:val="center" w:pos="3584"/>
        </w:tabs>
        <w:spacing w:after="0"/>
      </w:pPr>
      <w:r>
        <w:tab/>
      </w:r>
      <w:r>
        <w:rPr>
          <w:rFonts w:ascii="Arial" w:eastAsia="Arial" w:hAnsi="Arial" w:cs="Arial"/>
          <w:sz w:val="18"/>
        </w:rPr>
        <w:t xml:space="preserve">1972 </w:t>
      </w:r>
      <w:r>
        <w:rPr>
          <w:rFonts w:ascii="Arial" w:eastAsia="Arial" w:hAnsi="Arial" w:cs="Arial"/>
          <w:sz w:val="28"/>
          <w:vertAlign w:val="subscript"/>
        </w:rPr>
        <w:t>–</w:t>
      </w:r>
      <w:r>
        <w:rPr>
          <w:rFonts w:ascii="Arial" w:eastAsia="Arial" w:hAnsi="Arial" w:cs="Arial"/>
          <w:sz w:val="18"/>
        </w:rPr>
        <w:t xml:space="preserve"> 1980 </w:t>
      </w:r>
      <w:r>
        <w:rPr>
          <w:rFonts w:ascii="Arial" w:eastAsia="Arial" w:hAnsi="Arial" w:cs="Arial"/>
          <w:sz w:val="18"/>
        </w:rPr>
        <w:tab/>
      </w:r>
      <w:r>
        <w:rPr>
          <w:rFonts w:ascii="Arial" w:eastAsia="Arial" w:hAnsi="Arial" w:cs="Arial"/>
          <w:b/>
          <w:sz w:val="18"/>
        </w:rPr>
        <w:t xml:space="preserve">INSTITUTO ALONSO DE ERCILLA. </w:t>
      </w:r>
    </w:p>
    <w:p w14:paraId="1E5518E7" w14:textId="4B8323DE" w:rsidR="00863167" w:rsidRPr="006629F5" w:rsidRDefault="00000000" w:rsidP="006629F5">
      <w:pPr>
        <w:spacing w:after="116"/>
        <w:ind w:left="2106"/>
      </w:pPr>
      <w:r>
        <w:rPr>
          <w:rFonts w:ascii="Arial" w:eastAsia="Arial" w:hAnsi="Arial" w:cs="Arial"/>
          <w:sz w:val="18"/>
        </w:rPr>
        <w:t xml:space="preserve"> </w:t>
      </w:r>
    </w:p>
    <w:p w14:paraId="403818F7" w14:textId="38B3BD91" w:rsidR="00DB0F24" w:rsidRDefault="00000000">
      <w:pPr>
        <w:spacing w:after="122"/>
      </w:pPr>
      <w:r>
        <w:rPr>
          <w:rFonts w:ascii="Arial" w:eastAsia="Arial" w:hAnsi="Arial" w:cs="Arial"/>
          <w:b/>
          <w:sz w:val="18"/>
        </w:rPr>
        <w:t xml:space="preserve"> </w:t>
      </w:r>
    </w:p>
    <w:p w14:paraId="4322981E" w14:textId="77777777" w:rsidR="00DB0F24" w:rsidRDefault="00000000">
      <w:pPr>
        <w:spacing w:after="0"/>
        <w:ind w:left="-5" w:right="110" w:hanging="10"/>
      </w:pPr>
      <w:r>
        <w:rPr>
          <w:rFonts w:ascii="Arial" w:eastAsia="Arial" w:hAnsi="Arial" w:cs="Arial"/>
          <w:b/>
          <w:sz w:val="18"/>
        </w:rPr>
        <w:t xml:space="preserve">CURSOS Y ESPECIALIZACIONES </w:t>
      </w:r>
    </w:p>
    <w:p w14:paraId="21328F51" w14:textId="77777777" w:rsidR="00DB0F24" w:rsidRDefault="00000000">
      <w:pPr>
        <w:spacing w:after="7"/>
        <w:ind w:left="-30"/>
      </w:pPr>
      <w:r>
        <w:rPr>
          <w:noProof/>
        </w:rPr>
        <mc:AlternateContent>
          <mc:Choice Requires="wpg">
            <w:drawing>
              <wp:inline distT="0" distB="0" distL="0" distR="0" wp14:anchorId="657FAFF2" wp14:editId="6E8DC6B4">
                <wp:extent cx="5441315" cy="9525"/>
                <wp:effectExtent l="0" t="0" r="0" b="0"/>
                <wp:docPr id="6654" name="Group 6654"/>
                <wp:cNvGraphicFramePr/>
                <a:graphic xmlns:a="http://schemas.openxmlformats.org/drawingml/2006/main">
                  <a:graphicData uri="http://schemas.microsoft.com/office/word/2010/wordprocessingGroup">
                    <wpg:wgp>
                      <wpg:cNvGrpSpPr/>
                      <wpg:grpSpPr>
                        <a:xfrm>
                          <a:off x="0" y="0"/>
                          <a:ext cx="5441315" cy="9525"/>
                          <a:chOff x="0" y="0"/>
                          <a:chExt cx="5441315" cy="9525"/>
                        </a:xfrm>
                      </wpg:grpSpPr>
                      <wps:wsp>
                        <wps:cNvPr id="8498" name="Shape 8498"/>
                        <wps:cNvSpPr/>
                        <wps:spPr>
                          <a:xfrm>
                            <a:off x="0" y="0"/>
                            <a:ext cx="5441315" cy="9525"/>
                          </a:xfrm>
                          <a:custGeom>
                            <a:avLst/>
                            <a:gdLst/>
                            <a:ahLst/>
                            <a:cxnLst/>
                            <a:rect l="0" t="0" r="0" b="0"/>
                            <a:pathLst>
                              <a:path w="5441315" h="9525">
                                <a:moveTo>
                                  <a:pt x="0" y="0"/>
                                </a:moveTo>
                                <a:lnTo>
                                  <a:pt x="5441315" y="0"/>
                                </a:lnTo>
                                <a:lnTo>
                                  <a:pt x="5441315" y="9525"/>
                                </a:lnTo>
                                <a:lnTo>
                                  <a:pt x="0" y="95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6654" style="width:428.45pt;height:0.75pt;mso-position-horizontal-relative:char;mso-position-vertical-relative:line" coordsize="54413,95">
                <v:shape id="Shape 8499" style="position:absolute;width:54413;height:95;left:0;top:0;" coordsize="5441315,9525" path="m0,0l5441315,0l5441315,9525l0,9525l0,0">
                  <v:stroke weight="0pt" endcap="flat" joinstyle="miter" miterlimit="10" on="false" color="#000000" opacity="0"/>
                  <v:fill on="true" color="#808080"/>
                </v:shape>
              </v:group>
            </w:pict>
          </mc:Fallback>
        </mc:AlternateContent>
      </w:r>
    </w:p>
    <w:p w14:paraId="2BB0D6CA" w14:textId="77777777" w:rsidR="00DB0F24" w:rsidRDefault="00000000">
      <w:pPr>
        <w:spacing w:after="0"/>
      </w:pPr>
      <w:r>
        <w:rPr>
          <w:rFonts w:ascii="Arial" w:eastAsia="Arial" w:hAnsi="Arial" w:cs="Arial"/>
          <w:b/>
          <w:sz w:val="18"/>
        </w:rPr>
        <w:t xml:space="preserve"> </w:t>
      </w:r>
    </w:p>
    <w:p w14:paraId="3A2CDE59" w14:textId="77777777" w:rsidR="00DB0F24" w:rsidRDefault="00000000">
      <w:pPr>
        <w:pStyle w:val="Ttulo1"/>
        <w:ind w:left="-5"/>
      </w:pPr>
      <w:r>
        <w:t>Idioma Inglés: Nivel Intermedio</w:t>
      </w:r>
      <w:r>
        <w:rPr>
          <w:u w:val="none"/>
        </w:rPr>
        <w:t xml:space="preserve"> </w:t>
      </w:r>
    </w:p>
    <w:p w14:paraId="665AC370" w14:textId="77777777" w:rsidR="00DB0F24" w:rsidRDefault="00000000">
      <w:pPr>
        <w:spacing w:after="12"/>
      </w:pPr>
      <w:r>
        <w:rPr>
          <w:rFonts w:ascii="Arial" w:eastAsia="Arial" w:hAnsi="Arial" w:cs="Arial"/>
          <w:sz w:val="18"/>
        </w:rPr>
        <w:t xml:space="preserve"> </w:t>
      </w:r>
    </w:p>
    <w:p w14:paraId="430887FD" w14:textId="77777777" w:rsidR="00DB0F24" w:rsidRDefault="00000000">
      <w:pPr>
        <w:spacing w:after="0" w:line="252" w:lineRule="auto"/>
        <w:ind w:left="1071" w:hanging="360"/>
      </w:pPr>
      <w:r>
        <w:rPr>
          <w:rFonts w:ascii="Segoe UI Symbol" w:eastAsia="Segoe UI Symbol" w:hAnsi="Segoe UI Symbol" w:cs="Segoe UI Symbol"/>
          <w:sz w:val="18"/>
        </w:rPr>
        <w:t>•</w:t>
      </w:r>
      <w:r>
        <w:rPr>
          <w:rFonts w:ascii="Arial" w:eastAsia="Arial" w:hAnsi="Arial" w:cs="Arial"/>
          <w:sz w:val="18"/>
        </w:rPr>
        <w:t xml:space="preserve"> </w:t>
      </w:r>
      <w:r>
        <w:rPr>
          <w:rFonts w:ascii="Times New Roman" w:eastAsia="Times New Roman" w:hAnsi="Times New Roman" w:cs="Times New Roman"/>
          <w:sz w:val="20"/>
        </w:rPr>
        <w:t>Instituto de Capacitación y Asesorías Tecnológicas Ltda</w:t>
      </w:r>
      <w:r>
        <w:rPr>
          <w:rFonts w:ascii="Times New Roman" w:eastAsia="Times New Roman" w:hAnsi="Times New Roman" w:cs="Times New Roman"/>
          <w:b/>
          <w:sz w:val="20"/>
        </w:rPr>
        <w:t xml:space="preserve">. </w:t>
      </w:r>
      <w:r>
        <w:rPr>
          <w:rFonts w:ascii="Arial" w:eastAsia="Arial" w:hAnsi="Arial" w:cs="Arial"/>
          <w:sz w:val="18"/>
        </w:rPr>
        <w:t>– 1997</w:t>
      </w:r>
      <w:r>
        <w:rPr>
          <w:rFonts w:ascii="Times New Roman" w:eastAsia="Times New Roman" w:hAnsi="Times New Roman" w:cs="Times New Roman"/>
          <w:sz w:val="16"/>
        </w:rPr>
        <w:t>(INGLES TÉCNICO DE TRADUCCIÓN APLICADO A LOS REPUESTOS).</w:t>
      </w:r>
      <w:r>
        <w:rPr>
          <w:rFonts w:ascii="Arial" w:eastAsia="Arial" w:hAnsi="Arial" w:cs="Arial"/>
          <w:sz w:val="18"/>
        </w:rPr>
        <w:t xml:space="preserve"> </w:t>
      </w:r>
    </w:p>
    <w:p w14:paraId="3955C8C1" w14:textId="77777777" w:rsidR="00DB0F24" w:rsidRDefault="00000000">
      <w:pPr>
        <w:spacing w:after="0"/>
      </w:pPr>
      <w:r>
        <w:rPr>
          <w:rFonts w:ascii="Arial" w:eastAsia="Arial" w:hAnsi="Arial" w:cs="Arial"/>
          <w:b/>
          <w:sz w:val="18"/>
        </w:rPr>
        <w:t xml:space="preserve"> </w:t>
      </w:r>
    </w:p>
    <w:p w14:paraId="2B0377C5" w14:textId="77777777" w:rsidR="00DB0F24" w:rsidRDefault="00000000">
      <w:pPr>
        <w:pStyle w:val="Ttulo1"/>
        <w:ind w:left="-5"/>
      </w:pPr>
      <w:r>
        <w:t>Cursos Especiales</w:t>
      </w:r>
      <w:r>
        <w:rPr>
          <w:u w:val="none"/>
        </w:rPr>
        <w:t xml:space="preserve">  </w:t>
      </w:r>
    </w:p>
    <w:p w14:paraId="3F168A5F" w14:textId="77777777" w:rsidR="00DB0F24" w:rsidRDefault="00000000">
      <w:pPr>
        <w:spacing w:after="33"/>
      </w:pPr>
      <w:r>
        <w:rPr>
          <w:rFonts w:ascii="Arial" w:eastAsia="Arial" w:hAnsi="Arial" w:cs="Arial"/>
          <w:sz w:val="18"/>
        </w:rPr>
        <w:t xml:space="preserve"> </w:t>
      </w:r>
    </w:p>
    <w:p w14:paraId="5EC73521" w14:textId="77777777" w:rsidR="00DB0F24" w:rsidRDefault="00000000">
      <w:pPr>
        <w:spacing w:after="0"/>
        <w:ind w:left="-5" w:hanging="10"/>
      </w:pPr>
      <w:r>
        <w:rPr>
          <w:rFonts w:ascii="Times New Roman" w:eastAsia="Times New Roman" w:hAnsi="Times New Roman" w:cs="Times New Roman"/>
          <w:sz w:val="20"/>
        </w:rPr>
        <w:t xml:space="preserve">Universidad de Santiago de Chile: “Centro de Capacitación Industrial”. (Julio – Diciembre 1996). </w:t>
      </w:r>
    </w:p>
    <w:p w14:paraId="1B4E0BEE" w14:textId="77777777" w:rsidR="00DB0F24" w:rsidRDefault="00000000">
      <w:pPr>
        <w:numPr>
          <w:ilvl w:val="0"/>
          <w:numId w:val="3"/>
        </w:numPr>
        <w:spacing w:after="9" w:line="249" w:lineRule="auto"/>
        <w:ind w:right="33" w:hanging="360"/>
        <w:jc w:val="both"/>
      </w:pPr>
      <w:r>
        <w:rPr>
          <w:rFonts w:ascii="Arial" w:eastAsia="Arial" w:hAnsi="Arial" w:cs="Arial"/>
          <w:sz w:val="16"/>
        </w:rPr>
        <w:t xml:space="preserve">ADMINISTRACIÓN DE BODEGA. </w:t>
      </w:r>
    </w:p>
    <w:p w14:paraId="1C2C743E" w14:textId="2E55C98D" w:rsidR="00DB0F24" w:rsidRDefault="00000000">
      <w:pPr>
        <w:numPr>
          <w:ilvl w:val="0"/>
          <w:numId w:val="3"/>
        </w:numPr>
        <w:spacing w:after="9" w:line="249" w:lineRule="auto"/>
        <w:ind w:right="33" w:hanging="360"/>
        <w:jc w:val="both"/>
      </w:pPr>
      <w:r>
        <w:rPr>
          <w:rFonts w:ascii="Arial" w:eastAsia="Arial" w:hAnsi="Arial" w:cs="Arial"/>
          <w:sz w:val="16"/>
        </w:rPr>
        <w:t xml:space="preserve">ADMINISTRACIÓN DE INVENTARIOS </w:t>
      </w:r>
    </w:p>
    <w:p w14:paraId="70742CA3" w14:textId="77777777" w:rsidR="00DB0F24" w:rsidRDefault="00000000">
      <w:pPr>
        <w:spacing w:after="19"/>
        <w:ind w:left="1071"/>
      </w:pPr>
      <w:r>
        <w:rPr>
          <w:rFonts w:ascii="Times New Roman" w:eastAsia="Times New Roman" w:hAnsi="Times New Roman" w:cs="Times New Roman"/>
          <w:sz w:val="20"/>
        </w:rPr>
        <w:t xml:space="preserve"> </w:t>
      </w:r>
    </w:p>
    <w:p w14:paraId="33E1594F" w14:textId="77777777" w:rsidR="00DB0F24" w:rsidRDefault="00000000">
      <w:pPr>
        <w:spacing w:after="20" w:line="232" w:lineRule="auto"/>
        <w:ind w:right="584"/>
        <w:jc w:val="center"/>
      </w:pPr>
      <w:r>
        <w:rPr>
          <w:rFonts w:ascii="Times New Roman" w:eastAsia="Times New Roman" w:hAnsi="Times New Roman" w:cs="Times New Roman"/>
          <w:sz w:val="20"/>
        </w:rPr>
        <w:t xml:space="preserve">Pontifica Universidad Católica de Chile: “Centro de Capacitación en Computación e Informática”  </w:t>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t>MANEJO DE LA PLANILLA ELECTRÓNICA EXCEL NIVEL BÁSICO E INTERMEDIO.</w:t>
      </w:r>
      <w:r>
        <w:rPr>
          <w:rFonts w:ascii="Arial" w:eastAsia="Arial" w:hAnsi="Arial" w:cs="Arial"/>
          <w:b/>
          <w:sz w:val="16"/>
        </w:rPr>
        <w:t xml:space="preserve"> </w:t>
      </w:r>
    </w:p>
    <w:p w14:paraId="672BFB59" w14:textId="77777777" w:rsidR="00DB0F24" w:rsidRDefault="00000000">
      <w:pPr>
        <w:spacing w:after="0"/>
        <w:ind w:left="1071"/>
      </w:pPr>
      <w:r>
        <w:rPr>
          <w:rFonts w:ascii="Times New Roman" w:eastAsia="Times New Roman" w:hAnsi="Times New Roman" w:cs="Times New Roman"/>
          <w:b/>
          <w:sz w:val="20"/>
        </w:rPr>
        <w:t xml:space="preserve"> </w:t>
      </w:r>
    </w:p>
    <w:p w14:paraId="1D566265" w14:textId="77777777" w:rsidR="00DB0F24" w:rsidRDefault="00000000">
      <w:pPr>
        <w:tabs>
          <w:tab w:val="center" w:pos="4252"/>
        </w:tabs>
        <w:spacing w:after="0"/>
        <w:ind w:left="-15"/>
      </w:pPr>
      <w:r>
        <w:rPr>
          <w:rFonts w:ascii="Times New Roman" w:eastAsia="Times New Roman" w:hAnsi="Times New Roman" w:cs="Times New Roman"/>
          <w:sz w:val="20"/>
        </w:rPr>
        <w:t xml:space="preserve">Automotora del Pacífico S.A. (Septiembre 1997)  </w:t>
      </w:r>
      <w:r>
        <w:rPr>
          <w:rFonts w:ascii="Times New Roman" w:eastAsia="Times New Roman" w:hAnsi="Times New Roman" w:cs="Times New Roman"/>
          <w:sz w:val="20"/>
        </w:rPr>
        <w:tab/>
        <w:t xml:space="preserve"> </w:t>
      </w:r>
    </w:p>
    <w:p w14:paraId="16098719" w14:textId="77777777" w:rsidR="00DB0F24" w:rsidRDefault="00000000">
      <w:pPr>
        <w:numPr>
          <w:ilvl w:val="0"/>
          <w:numId w:val="3"/>
        </w:numPr>
        <w:spacing w:after="9" w:line="249" w:lineRule="auto"/>
        <w:ind w:right="33" w:hanging="360"/>
        <w:jc w:val="both"/>
      </w:pPr>
      <w:r>
        <w:rPr>
          <w:rFonts w:ascii="Arial" w:eastAsia="Arial" w:hAnsi="Arial" w:cs="Arial"/>
          <w:sz w:val="16"/>
        </w:rPr>
        <w:t xml:space="preserve">CURSOS A RECEPCIONISTAS Y JEFES DE SERVICIOS DICTADO POR FORD. </w:t>
      </w:r>
    </w:p>
    <w:p w14:paraId="06908BB9" w14:textId="77777777" w:rsidR="00DB0F24" w:rsidRDefault="00000000">
      <w:pPr>
        <w:spacing w:after="6"/>
      </w:pPr>
      <w:r>
        <w:rPr>
          <w:rFonts w:ascii="Arial" w:eastAsia="Arial" w:hAnsi="Arial" w:cs="Arial"/>
          <w:sz w:val="16"/>
        </w:rPr>
        <w:t xml:space="preserve"> </w:t>
      </w:r>
    </w:p>
    <w:p w14:paraId="724CF02D" w14:textId="77777777" w:rsidR="00DB0F24" w:rsidRDefault="00000000">
      <w:pPr>
        <w:spacing w:after="2"/>
        <w:jc w:val="right"/>
      </w:pPr>
      <w:r>
        <w:rPr>
          <w:rFonts w:ascii="Arial" w:eastAsia="Arial" w:hAnsi="Arial" w:cs="Arial"/>
          <w:sz w:val="18"/>
        </w:rPr>
        <w:t xml:space="preserve"> </w:t>
      </w:r>
    </w:p>
    <w:p w14:paraId="0CA6E27D" w14:textId="77777777" w:rsidR="00DB0F24" w:rsidRDefault="00000000">
      <w:pPr>
        <w:spacing w:after="82"/>
        <w:ind w:left="-5" w:hanging="10"/>
      </w:pPr>
      <w:r>
        <w:rPr>
          <w:rFonts w:ascii="Arial" w:eastAsia="Arial" w:hAnsi="Arial" w:cs="Arial"/>
          <w:sz w:val="18"/>
        </w:rPr>
        <w:t xml:space="preserve">Centro de Capacitación “Inacap” (Marzo – Julio 2016) </w:t>
      </w:r>
    </w:p>
    <w:p w14:paraId="794B9DDD" w14:textId="52D43834" w:rsidR="00DB0F24" w:rsidRDefault="00000000">
      <w:pPr>
        <w:spacing w:after="113" w:line="249" w:lineRule="auto"/>
        <w:ind w:left="10" w:right="33" w:hanging="10"/>
        <w:jc w:val="both"/>
      </w:pPr>
      <w:r>
        <w:rPr>
          <w:rFonts w:ascii="Arial" w:eastAsia="Arial" w:hAnsi="Arial" w:cs="Arial"/>
          <w:sz w:val="16"/>
        </w:rPr>
        <w:t xml:space="preserve">                        ADMINISTRACIÓN </w:t>
      </w:r>
      <w:r w:rsidR="00331EC1">
        <w:rPr>
          <w:rFonts w:ascii="Arial" w:eastAsia="Arial" w:hAnsi="Arial" w:cs="Arial"/>
          <w:sz w:val="16"/>
        </w:rPr>
        <w:t>EMPRESAS Y</w:t>
      </w:r>
      <w:r>
        <w:rPr>
          <w:rFonts w:ascii="Arial" w:eastAsia="Arial" w:hAnsi="Arial" w:cs="Arial"/>
          <w:sz w:val="16"/>
        </w:rPr>
        <w:t xml:space="preserve"> NEGOCIOS </w:t>
      </w:r>
    </w:p>
    <w:p w14:paraId="64F419EC" w14:textId="77777777" w:rsidR="00DB0F24" w:rsidRDefault="00000000">
      <w:pPr>
        <w:spacing w:after="142"/>
      </w:pPr>
      <w:r>
        <w:rPr>
          <w:rFonts w:ascii="Arial" w:eastAsia="Arial" w:hAnsi="Arial" w:cs="Arial"/>
          <w:sz w:val="16"/>
        </w:rPr>
        <w:t xml:space="preserve"> </w:t>
      </w:r>
    </w:p>
    <w:p w14:paraId="03936FA5" w14:textId="77777777" w:rsidR="00DB0F24" w:rsidRDefault="00000000">
      <w:pPr>
        <w:spacing w:after="0"/>
        <w:ind w:left="-5" w:hanging="10"/>
      </w:pPr>
      <w:r>
        <w:rPr>
          <w:rFonts w:ascii="Times New Roman" w:eastAsia="Times New Roman" w:hAnsi="Times New Roman" w:cs="Times New Roman"/>
          <w:sz w:val="20"/>
        </w:rPr>
        <w:t xml:space="preserve">Ford Chile Capitación TTI Global (Agosto 2018) </w:t>
      </w:r>
    </w:p>
    <w:p w14:paraId="4A2EB88D" w14:textId="77777777" w:rsidR="00DB0F24" w:rsidRDefault="00000000">
      <w:pPr>
        <w:numPr>
          <w:ilvl w:val="0"/>
          <w:numId w:val="3"/>
        </w:numPr>
        <w:spacing w:after="9" w:line="249" w:lineRule="auto"/>
        <w:ind w:right="33" w:hanging="360"/>
        <w:jc w:val="both"/>
      </w:pPr>
      <w:r>
        <w:rPr>
          <w:rFonts w:ascii="Arial" w:eastAsia="Arial" w:hAnsi="Arial" w:cs="Arial"/>
          <w:sz w:val="16"/>
        </w:rPr>
        <w:t xml:space="preserve">Habilidades para el Trabajo en Equipo </w:t>
      </w:r>
    </w:p>
    <w:p w14:paraId="7D6AC81E" w14:textId="77777777" w:rsidR="00DB0F24" w:rsidRDefault="00000000">
      <w:pPr>
        <w:spacing w:after="145" w:line="238" w:lineRule="auto"/>
        <w:ind w:right="7804"/>
      </w:pPr>
      <w:r>
        <w:rPr>
          <w:rFonts w:ascii="Arial" w:eastAsia="Arial" w:hAnsi="Arial" w:cs="Arial"/>
          <w:sz w:val="16"/>
        </w:rPr>
        <w:t xml:space="preserve"> </w:t>
      </w:r>
      <w:r>
        <w:rPr>
          <w:rFonts w:ascii="Arial" w:eastAsia="Arial" w:hAnsi="Arial" w:cs="Arial"/>
          <w:sz w:val="18"/>
        </w:rPr>
        <w:t xml:space="preserve"> </w:t>
      </w:r>
    </w:p>
    <w:p w14:paraId="048C315F" w14:textId="77777777" w:rsidR="00DB0F24" w:rsidRDefault="00000000">
      <w:pPr>
        <w:spacing w:after="82"/>
        <w:ind w:left="-5" w:hanging="10"/>
      </w:pPr>
      <w:r>
        <w:rPr>
          <w:rFonts w:ascii="Arial" w:eastAsia="Arial" w:hAnsi="Arial" w:cs="Arial"/>
          <w:sz w:val="18"/>
        </w:rPr>
        <w:t xml:space="preserve">Centro de Capacitación “Inacap” (Septiembre  – Diciembre 2018) </w:t>
      </w:r>
    </w:p>
    <w:p w14:paraId="114EB067" w14:textId="77777777" w:rsidR="00DB0F24" w:rsidRDefault="00000000">
      <w:pPr>
        <w:spacing w:after="114" w:line="249" w:lineRule="auto"/>
        <w:ind w:left="10" w:right="33" w:hanging="10"/>
        <w:jc w:val="both"/>
      </w:pPr>
      <w:r>
        <w:rPr>
          <w:rFonts w:ascii="Arial" w:eastAsia="Arial" w:hAnsi="Arial" w:cs="Arial"/>
          <w:sz w:val="16"/>
        </w:rPr>
        <w:t xml:space="preserve">                        Planilla Calculo Excel Básico e Intermedio </w:t>
      </w:r>
    </w:p>
    <w:p w14:paraId="12D21D50" w14:textId="77777777" w:rsidR="00DB0F24" w:rsidRDefault="00000000">
      <w:pPr>
        <w:spacing w:after="141"/>
      </w:pPr>
      <w:r>
        <w:rPr>
          <w:rFonts w:ascii="Arial" w:eastAsia="Arial" w:hAnsi="Arial" w:cs="Arial"/>
          <w:sz w:val="16"/>
        </w:rPr>
        <w:t xml:space="preserve"> </w:t>
      </w:r>
    </w:p>
    <w:sectPr w:rsidR="00DB0F24">
      <w:headerReference w:type="even" r:id="rId7"/>
      <w:headerReference w:type="default" r:id="rId8"/>
      <w:headerReference w:type="first" r:id="rId9"/>
      <w:pgSz w:w="11905" w:h="16840"/>
      <w:pgMar w:top="1423" w:right="1645" w:bottom="1450" w:left="1701"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2F49" w14:textId="77777777" w:rsidR="00F15B45" w:rsidRDefault="00F15B45">
      <w:pPr>
        <w:spacing w:after="0" w:line="240" w:lineRule="auto"/>
      </w:pPr>
      <w:r>
        <w:separator/>
      </w:r>
    </w:p>
  </w:endnote>
  <w:endnote w:type="continuationSeparator" w:id="0">
    <w:p w14:paraId="3603D37C" w14:textId="77777777" w:rsidR="00F15B45" w:rsidRDefault="00F1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E02E" w14:textId="77777777" w:rsidR="00F15B45" w:rsidRDefault="00F15B45">
      <w:pPr>
        <w:spacing w:after="0" w:line="240" w:lineRule="auto"/>
      </w:pPr>
      <w:r>
        <w:separator/>
      </w:r>
    </w:p>
  </w:footnote>
  <w:footnote w:type="continuationSeparator" w:id="0">
    <w:p w14:paraId="59197441" w14:textId="77777777" w:rsidR="00F15B45" w:rsidRDefault="00F15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C0AE" w14:textId="77777777" w:rsidR="00DB0F24" w:rsidRDefault="00000000">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SERGIO ALEJANDRO NEIRA CHAPARRO                             </w:t>
    </w:r>
  </w:p>
  <w:p w14:paraId="6A68B298" w14:textId="77777777" w:rsidR="00DB0F24" w:rsidRDefault="00000000">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A0FD" w14:textId="77777777" w:rsidR="00DB0F24" w:rsidRDefault="00000000">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SERGIO ALEJANDRO NEIRA CHAPARRO                             </w:t>
    </w:r>
  </w:p>
  <w:p w14:paraId="6330F3DB" w14:textId="77777777" w:rsidR="00DB0F24" w:rsidRDefault="00000000">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0D1E" w14:textId="77777777" w:rsidR="00DB0F24" w:rsidRDefault="00000000">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SERGIO ALEJANDRO NEIRA CHAPARRO                             </w:t>
    </w:r>
  </w:p>
  <w:p w14:paraId="746709F1" w14:textId="77777777" w:rsidR="00DB0F24" w:rsidRDefault="00000000">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74FE"/>
    <w:multiLevelType w:val="hybridMultilevel"/>
    <w:tmpl w:val="FE8E37D8"/>
    <w:lvl w:ilvl="0" w:tplc="EA36C0EC">
      <w:start w:val="1"/>
      <w:numFmt w:val="bullet"/>
      <w:lvlText w:val="•"/>
      <w:lvlJc w:val="left"/>
      <w:pPr>
        <w:ind w:left="10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2A05A6">
      <w:start w:val="1"/>
      <w:numFmt w:val="bullet"/>
      <w:lvlText w:val="o"/>
      <w:lvlJc w:val="left"/>
      <w:pPr>
        <w:ind w:left="179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CC4F7E4">
      <w:start w:val="1"/>
      <w:numFmt w:val="bullet"/>
      <w:lvlText w:val="▪"/>
      <w:lvlJc w:val="left"/>
      <w:pPr>
        <w:ind w:left="251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F624932">
      <w:start w:val="1"/>
      <w:numFmt w:val="bullet"/>
      <w:lvlText w:val="•"/>
      <w:lvlJc w:val="left"/>
      <w:pPr>
        <w:ind w:left="32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DAED50">
      <w:start w:val="1"/>
      <w:numFmt w:val="bullet"/>
      <w:lvlText w:val="o"/>
      <w:lvlJc w:val="left"/>
      <w:pPr>
        <w:ind w:left="395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AD05E76">
      <w:start w:val="1"/>
      <w:numFmt w:val="bullet"/>
      <w:lvlText w:val="▪"/>
      <w:lvlJc w:val="left"/>
      <w:pPr>
        <w:ind w:left="46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1E330C">
      <w:start w:val="1"/>
      <w:numFmt w:val="bullet"/>
      <w:lvlText w:val="•"/>
      <w:lvlJc w:val="left"/>
      <w:pPr>
        <w:ind w:left="53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E035F2">
      <w:start w:val="1"/>
      <w:numFmt w:val="bullet"/>
      <w:lvlText w:val="o"/>
      <w:lvlJc w:val="left"/>
      <w:pPr>
        <w:ind w:left="611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0DE1C46">
      <w:start w:val="1"/>
      <w:numFmt w:val="bullet"/>
      <w:lvlText w:val="▪"/>
      <w:lvlJc w:val="left"/>
      <w:pPr>
        <w:ind w:left="683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0AD79C2"/>
    <w:multiLevelType w:val="hybridMultilevel"/>
    <w:tmpl w:val="D64A948E"/>
    <w:lvl w:ilvl="0" w:tplc="7C683710">
      <w:start w:val="1"/>
      <w:numFmt w:val="bullet"/>
      <w:lvlText w:val="-"/>
      <w:lvlJc w:val="left"/>
      <w:pPr>
        <w:ind w:left="1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E6727E">
      <w:start w:val="1"/>
      <w:numFmt w:val="bullet"/>
      <w:lvlText w:val="o"/>
      <w:lvlJc w:val="left"/>
      <w:pPr>
        <w:ind w:left="18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B43128">
      <w:start w:val="1"/>
      <w:numFmt w:val="bullet"/>
      <w:lvlText w:val="▪"/>
      <w:lvlJc w:val="left"/>
      <w:pPr>
        <w:ind w:left="25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D429B2">
      <w:start w:val="1"/>
      <w:numFmt w:val="bullet"/>
      <w:lvlText w:val="•"/>
      <w:lvlJc w:val="left"/>
      <w:pPr>
        <w:ind w:left="3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7274F6">
      <w:start w:val="1"/>
      <w:numFmt w:val="bullet"/>
      <w:lvlText w:val="o"/>
      <w:lvlJc w:val="left"/>
      <w:pPr>
        <w:ind w:left="40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FAB484">
      <w:start w:val="1"/>
      <w:numFmt w:val="bullet"/>
      <w:lvlText w:val="▪"/>
      <w:lvlJc w:val="left"/>
      <w:pPr>
        <w:ind w:left="4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86944C">
      <w:start w:val="1"/>
      <w:numFmt w:val="bullet"/>
      <w:lvlText w:val="•"/>
      <w:lvlJc w:val="left"/>
      <w:pPr>
        <w:ind w:left="54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C015EC">
      <w:start w:val="1"/>
      <w:numFmt w:val="bullet"/>
      <w:lvlText w:val="o"/>
      <w:lvlJc w:val="left"/>
      <w:pPr>
        <w:ind w:left="61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7438C6">
      <w:start w:val="1"/>
      <w:numFmt w:val="bullet"/>
      <w:lvlText w:val="▪"/>
      <w:lvlJc w:val="left"/>
      <w:pPr>
        <w:ind w:left="6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F100A7A"/>
    <w:multiLevelType w:val="hybridMultilevel"/>
    <w:tmpl w:val="591281B0"/>
    <w:lvl w:ilvl="0" w:tplc="DCC03998">
      <w:start w:val="1"/>
      <w:numFmt w:val="bullet"/>
      <w:lvlText w:val="•"/>
      <w:lvlJc w:val="left"/>
      <w:pPr>
        <w:ind w:left="10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DEB2AC">
      <w:start w:val="1"/>
      <w:numFmt w:val="bullet"/>
      <w:lvlText w:val="o"/>
      <w:lvlJc w:val="left"/>
      <w:pPr>
        <w:ind w:left="17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35AE6E4">
      <w:start w:val="1"/>
      <w:numFmt w:val="bullet"/>
      <w:lvlText w:val="▪"/>
      <w:lvlJc w:val="left"/>
      <w:pPr>
        <w:ind w:left="24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468334A">
      <w:start w:val="1"/>
      <w:numFmt w:val="bullet"/>
      <w:lvlText w:val="•"/>
      <w:lvlJc w:val="left"/>
      <w:pPr>
        <w:ind w:left="31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AA43BC">
      <w:start w:val="1"/>
      <w:numFmt w:val="bullet"/>
      <w:lvlText w:val="o"/>
      <w:lvlJc w:val="left"/>
      <w:pPr>
        <w:ind w:left="38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93A177A">
      <w:start w:val="1"/>
      <w:numFmt w:val="bullet"/>
      <w:lvlText w:val="▪"/>
      <w:lvlJc w:val="left"/>
      <w:pPr>
        <w:ind w:left="46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AD8EDE4">
      <w:start w:val="1"/>
      <w:numFmt w:val="bullet"/>
      <w:lvlText w:val="•"/>
      <w:lvlJc w:val="left"/>
      <w:pPr>
        <w:ind w:left="53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02F1D8">
      <w:start w:val="1"/>
      <w:numFmt w:val="bullet"/>
      <w:lvlText w:val="o"/>
      <w:lvlJc w:val="left"/>
      <w:pPr>
        <w:ind w:left="60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15E8DF2">
      <w:start w:val="1"/>
      <w:numFmt w:val="bullet"/>
      <w:lvlText w:val="▪"/>
      <w:lvlJc w:val="left"/>
      <w:pPr>
        <w:ind w:left="67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275290523">
    <w:abstractNumId w:val="2"/>
  </w:num>
  <w:num w:numId="2" w16cid:durableId="2093157916">
    <w:abstractNumId w:val="1"/>
  </w:num>
  <w:num w:numId="3" w16cid:durableId="70090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24"/>
    <w:rsid w:val="001D1F70"/>
    <w:rsid w:val="002A6984"/>
    <w:rsid w:val="00331EC1"/>
    <w:rsid w:val="003C4826"/>
    <w:rsid w:val="00490901"/>
    <w:rsid w:val="004F13D3"/>
    <w:rsid w:val="004F7AB9"/>
    <w:rsid w:val="00535E09"/>
    <w:rsid w:val="005C4F4B"/>
    <w:rsid w:val="006629F5"/>
    <w:rsid w:val="00714677"/>
    <w:rsid w:val="00793BCE"/>
    <w:rsid w:val="007F0D23"/>
    <w:rsid w:val="00830F38"/>
    <w:rsid w:val="00860D6E"/>
    <w:rsid w:val="00863167"/>
    <w:rsid w:val="00894DCB"/>
    <w:rsid w:val="009052D6"/>
    <w:rsid w:val="009C0824"/>
    <w:rsid w:val="00CE4C1F"/>
    <w:rsid w:val="00D166B9"/>
    <w:rsid w:val="00DB0F24"/>
    <w:rsid w:val="00E9627C"/>
    <w:rsid w:val="00F0075C"/>
    <w:rsid w:val="00F15B45"/>
    <w:rsid w:val="00FD4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2A8F"/>
  <w15:docId w15:val="{2B9E5547-02BB-4A37-A268-03A9C9A8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0" w:hanging="10"/>
      <w:outlineLvl w:val="0"/>
    </w:pPr>
    <w:rPr>
      <w:rFonts w:ascii="Arial" w:eastAsia="Arial" w:hAnsi="Arial" w:cs="Arial"/>
      <w:color w:val="000000"/>
      <w:sz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1233</Words>
  <Characters>6784</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Sergio Neira</dc:creator>
  <cp:keywords/>
  <cp:lastModifiedBy>Sergio Neira</cp:lastModifiedBy>
  <cp:revision>26</cp:revision>
  <dcterms:created xsi:type="dcterms:W3CDTF">2023-08-21T00:43:00Z</dcterms:created>
  <dcterms:modified xsi:type="dcterms:W3CDTF">2024-01-12T23:44:00Z</dcterms:modified>
</cp:coreProperties>
</file>